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BE0C" w14:textId="424E3018" w:rsidR="008B378F" w:rsidRPr="000D0855" w:rsidRDefault="6575BE19" w:rsidP="6575BE19">
      <w:pPr>
        <w:pStyle w:val="Title"/>
        <w:jc w:val="center"/>
        <w:rPr>
          <w:rFonts w:asciiTheme="minorHAnsi" w:hAnsiTheme="minorHAnsi" w:cstheme="minorHAnsi"/>
          <w:lang w:val="en-GB"/>
        </w:rPr>
      </w:pPr>
      <w:r w:rsidRPr="000D0855">
        <w:rPr>
          <w:rFonts w:asciiTheme="minorHAnsi" w:hAnsiTheme="minorHAnsi" w:cstheme="minorHAnsi"/>
          <w:lang w:val="en-US"/>
        </w:rPr>
        <w:t>Reflective Journal</w:t>
      </w:r>
      <w:r w:rsidR="00D74639" w:rsidRPr="000D0855">
        <w:rPr>
          <w:rFonts w:asciiTheme="minorHAnsi" w:hAnsiTheme="minorHAnsi" w:cstheme="minorHAnsi"/>
          <w:lang w:val="en-US"/>
        </w:rPr>
        <w:t xml:space="preserve"> </w:t>
      </w:r>
      <w:r w:rsidR="00132C79" w:rsidRPr="000D0855">
        <w:rPr>
          <w:rFonts w:asciiTheme="minorHAnsi" w:hAnsiTheme="minorHAnsi" w:cstheme="minorHAnsi"/>
          <w:lang w:val="en-US"/>
        </w:rPr>
        <w:t>LSAS</w:t>
      </w:r>
      <w:r w:rsidR="00D74639" w:rsidRPr="000D0855">
        <w:rPr>
          <w:rFonts w:asciiTheme="minorHAnsi" w:hAnsiTheme="minorHAnsi" w:cstheme="minorHAnsi"/>
          <w:lang w:val="en-US"/>
        </w:rPr>
        <w:t xml:space="preserve"> 202</w:t>
      </w:r>
      <w:r w:rsidR="00E34D50" w:rsidRPr="000D0855">
        <w:rPr>
          <w:rFonts w:asciiTheme="minorHAnsi" w:hAnsiTheme="minorHAnsi" w:cstheme="minorHAnsi"/>
          <w:lang w:val="en-US"/>
        </w:rPr>
        <w:t>5</w:t>
      </w:r>
    </w:p>
    <w:p w14:paraId="50868EE7" w14:textId="77777777" w:rsidR="008B378F" w:rsidRPr="000D0855" w:rsidRDefault="008B378F" w:rsidP="6575BE19">
      <w:pPr>
        <w:rPr>
          <w:rFonts w:cstheme="minorHAnsi"/>
        </w:rPr>
      </w:pPr>
    </w:p>
    <w:p w14:paraId="552504C4" w14:textId="30C8C940" w:rsidR="008B378F" w:rsidRPr="000D0855" w:rsidRDefault="6575BE19" w:rsidP="6575BE19">
      <w:pPr>
        <w:spacing w:after="240" w:line="235" w:lineRule="auto"/>
        <w:ind w:left="0" w:right="-420"/>
        <w:rPr>
          <w:rFonts w:cstheme="minorHAnsi"/>
          <w:b w:val="0"/>
          <w:bCs w:val="0"/>
          <w:sz w:val="24"/>
          <w:szCs w:val="24"/>
        </w:rPr>
      </w:pPr>
      <w:r w:rsidRPr="000D0855">
        <w:rPr>
          <w:rFonts w:cstheme="minorHAnsi"/>
          <w:b w:val="0"/>
          <w:bCs w:val="0"/>
          <w:sz w:val="24"/>
          <w:szCs w:val="24"/>
        </w:rPr>
        <w:t xml:space="preserve">First and last name: </w:t>
      </w:r>
      <w:r w:rsidR="00467A94" w:rsidRPr="000D0855">
        <w:rPr>
          <w:rFonts w:cstheme="minorHAnsi"/>
          <w:b w:val="0"/>
          <w:bCs w:val="0"/>
          <w:sz w:val="24"/>
          <w:szCs w:val="24"/>
        </w:rPr>
        <w:tab/>
      </w:r>
      <w:r w:rsidR="00467A94" w:rsidRPr="000D0855">
        <w:rPr>
          <w:rFonts w:cstheme="minorHAnsi"/>
          <w:b w:val="0"/>
          <w:bCs w:val="0"/>
          <w:sz w:val="24"/>
          <w:szCs w:val="24"/>
        </w:rPr>
        <w:tab/>
      </w:r>
      <w:r w:rsidR="00467A94" w:rsidRPr="000D0855">
        <w:rPr>
          <w:rFonts w:cstheme="minorHAnsi"/>
          <w:b w:val="0"/>
          <w:bCs w:val="0"/>
          <w:sz w:val="24"/>
          <w:szCs w:val="24"/>
        </w:rPr>
        <w:tab/>
      </w:r>
      <w:r w:rsidRPr="000D0855">
        <w:rPr>
          <w:rFonts w:cstheme="minorHAnsi"/>
          <w:b w:val="0"/>
          <w:bCs w:val="0"/>
          <w:sz w:val="24"/>
          <w:szCs w:val="24"/>
        </w:rPr>
        <w:t>_____________________________</w:t>
      </w:r>
    </w:p>
    <w:p w14:paraId="4A8D5089" w14:textId="21DD70B2" w:rsidR="00467A94" w:rsidRPr="000D0855" w:rsidRDefault="6575BE19" w:rsidP="00467A94">
      <w:pPr>
        <w:spacing w:after="240" w:line="235" w:lineRule="auto"/>
        <w:ind w:left="0" w:right="-420"/>
        <w:rPr>
          <w:rFonts w:cstheme="minorHAnsi"/>
          <w:b w:val="0"/>
          <w:bCs w:val="0"/>
          <w:sz w:val="24"/>
          <w:szCs w:val="24"/>
        </w:rPr>
      </w:pPr>
      <w:r w:rsidRPr="000D0855">
        <w:rPr>
          <w:rFonts w:cstheme="minorHAnsi"/>
          <w:b w:val="0"/>
          <w:bCs w:val="0"/>
          <w:sz w:val="24"/>
          <w:szCs w:val="24"/>
        </w:rPr>
        <w:t>Date of submission:</w:t>
      </w:r>
      <w:r w:rsidR="00467A94" w:rsidRPr="000D0855">
        <w:rPr>
          <w:rFonts w:cstheme="minorHAnsi"/>
          <w:b w:val="0"/>
          <w:bCs w:val="0"/>
          <w:sz w:val="24"/>
          <w:szCs w:val="24"/>
        </w:rPr>
        <w:tab/>
      </w:r>
      <w:r w:rsidR="00467A94" w:rsidRPr="000D0855">
        <w:rPr>
          <w:rFonts w:cstheme="minorHAnsi"/>
          <w:b w:val="0"/>
          <w:bCs w:val="0"/>
          <w:sz w:val="24"/>
          <w:szCs w:val="24"/>
        </w:rPr>
        <w:tab/>
      </w:r>
      <w:r w:rsidR="00467A94" w:rsidRPr="000D0855">
        <w:rPr>
          <w:rFonts w:cstheme="minorHAnsi"/>
          <w:b w:val="0"/>
          <w:bCs w:val="0"/>
          <w:sz w:val="24"/>
          <w:szCs w:val="24"/>
        </w:rPr>
        <w:tab/>
      </w:r>
      <w:r w:rsidRPr="000D0855">
        <w:rPr>
          <w:rFonts w:cstheme="minorHAnsi"/>
          <w:b w:val="0"/>
          <w:bCs w:val="0"/>
          <w:sz w:val="24"/>
          <w:szCs w:val="24"/>
        </w:rPr>
        <w:t xml:space="preserve"> _____________________________</w:t>
      </w:r>
    </w:p>
    <w:p w14:paraId="6C67717D" w14:textId="47392B57" w:rsidR="00767D9A" w:rsidRPr="000D0855" w:rsidRDefault="00C92D3A" w:rsidP="001C56F6">
      <w:pPr>
        <w:spacing w:after="360" w:line="235" w:lineRule="auto"/>
        <w:ind w:left="0" w:right="-420"/>
        <w:rPr>
          <w:rFonts w:cstheme="minorHAnsi"/>
          <w:b w:val="0"/>
          <w:bCs w:val="0"/>
          <w:sz w:val="24"/>
          <w:szCs w:val="24"/>
        </w:rPr>
      </w:pPr>
      <w:r w:rsidRPr="000D0855">
        <w:rPr>
          <w:rFonts w:cstheme="minorHAnsi"/>
          <w:b w:val="0"/>
          <w:bCs w:val="0"/>
          <w:sz w:val="24"/>
          <w:szCs w:val="24"/>
        </w:rPr>
        <w:t>Number of words of this document</w:t>
      </w:r>
      <w:r w:rsidR="00467A94" w:rsidRPr="000D0855">
        <w:rPr>
          <w:rFonts w:cstheme="minorHAnsi"/>
          <w:b w:val="0"/>
          <w:bCs w:val="0"/>
          <w:sz w:val="24"/>
          <w:szCs w:val="24"/>
        </w:rPr>
        <w:t>:</w:t>
      </w:r>
      <w:r w:rsidR="00767D9A" w:rsidRPr="000D0855">
        <w:rPr>
          <w:rFonts w:cstheme="minorHAnsi"/>
          <w:b w:val="0"/>
          <w:bCs w:val="0"/>
          <w:sz w:val="24"/>
          <w:szCs w:val="24"/>
        </w:rPr>
        <w:t xml:space="preserve"> </w:t>
      </w:r>
      <w:r w:rsidR="00467A94" w:rsidRPr="000D0855">
        <w:rPr>
          <w:rFonts w:cstheme="minorHAnsi"/>
          <w:b w:val="0"/>
          <w:bCs w:val="0"/>
          <w:sz w:val="24"/>
          <w:szCs w:val="24"/>
        </w:rPr>
        <w:tab/>
      </w:r>
      <w:r w:rsidR="00767D9A" w:rsidRPr="000D0855">
        <w:rPr>
          <w:rFonts w:cstheme="minorHAnsi"/>
          <w:b w:val="0"/>
          <w:bCs w:val="0"/>
          <w:sz w:val="24"/>
          <w:szCs w:val="24"/>
        </w:rPr>
        <w:t>_____________________________</w:t>
      </w:r>
    </w:p>
    <w:p w14:paraId="55C6780E" w14:textId="774077CD" w:rsidR="008B378F" w:rsidRPr="000D0855" w:rsidRDefault="6575BE19" w:rsidP="6575BE19">
      <w:pPr>
        <w:pStyle w:val="Heading1"/>
        <w:spacing w:after="240"/>
        <w:jc w:val="both"/>
        <w:rPr>
          <w:rFonts w:asciiTheme="minorHAnsi" w:hAnsiTheme="minorHAnsi" w:cstheme="minorHAnsi"/>
          <w:lang w:val="en-GB"/>
        </w:rPr>
      </w:pPr>
      <w:r w:rsidRPr="000D0855">
        <w:rPr>
          <w:rFonts w:asciiTheme="minorHAnsi" w:hAnsiTheme="minorHAnsi" w:cstheme="minorHAnsi"/>
          <w:lang w:val="en-US"/>
        </w:rPr>
        <w:t>Aims of the reflective journal</w:t>
      </w:r>
    </w:p>
    <w:p w14:paraId="6DC8FD04" w14:textId="2A2CC813" w:rsidR="00E34D50" w:rsidRPr="000D0855" w:rsidRDefault="00E34D50" w:rsidP="00E34D50">
      <w:pPr>
        <w:pStyle w:val="ListParagraph"/>
        <w:numPr>
          <w:ilvl w:val="0"/>
          <w:numId w:val="28"/>
        </w:numPr>
        <w:spacing w:after="240"/>
        <w:jc w:val="both"/>
        <w:rPr>
          <w:lang w:val="en-GB"/>
        </w:rPr>
      </w:pPr>
      <w:r w:rsidRPr="000D0855">
        <w:rPr>
          <w:lang w:val="en-US"/>
        </w:rPr>
        <w:t>The reflective journal will help you to understand and remember key issues and will provide you with an opportunity to record your evolving understanding and ideas about the various topic covered during the London Summer Arbitration School.</w:t>
      </w:r>
    </w:p>
    <w:p w14:paraId="529F7DEF" w14:textId="77777777" w:rsidR="00E34D50" w:rsidRPr="000D0855" w:rsidRDefault="00E34D50" w:rsidP="00E34D50">
      <w:pPr>
        <w:pStyle w:val="ListParagraph"/>
        <w:numPr>
          <w:ilvl w:val="0"/>
          <w:numId w:val="28"/>
        </w:numPr>
        <w:spacing w:after="240"/>
        <w:jc w:val="both"/>
        <w:rPr>
          <w:lang w:val="en-GB"/>
        </w:rPr>
      </w:pPr>
      <w:r w:rsidRPr="000D0855">
        <w:rPr>
          <w:lang w:val="en-US"/>
        </w:rPr>
        <w:t>The journal will be assessed to make sure it demonstrates substantive reflective comments on the topics covered, with an analysis and evaluation of the respective concepts. There will be no grade for the journal, just pass or fail (for the students enrolled at the University of Basel and earning ECTS-credits, the reflective journal will be graded).</w:t>
      </w:r>
    </w:p>
    <w:p w14:paraId="3F63ABF7" w14:textId="63CB8D34" w:rsidR="00E34D50" w:rsidRPr="000D0855" w:rsidRDefault="00E34D50" w:rsidP="00E34D50">
      <w:pPr>
        <w:pStyle w:val="ListParagraph"/>
        <w:numPr>
          <w:ilvl w:val="0"/>
          <w:numId w:val="28"/>
        </w:numPr>
        <w:spacing w:after="240"/>
        <w:jc w:val="both"/>
        <w:rPr>
          <w:rFonts w:cstheme="minorBidi"/>
          <w:lang w:val="en-GB"/>
        </w:rPr>
      </w:pPr>
      <w:r w:rsidRPr="000D0855">
        <w:rPr>
          <w:rFonts w:cstheme="minorBidi"/>
          <w:lang w:val="en-US"/>
        </w:rPr>
        <w:t xml:space="preserve">The submission of a reflective journal that respects the instructions set out below is a prerequisite for being awarded the Certificate of Completion of the London Summer Arbitration School on Friday, </w:t>
      </w:r>
      <w:r w:rsidR="007E1689" w:rsidRPr="000D0855">
        <w:rPr>
          <w:rFonts w:cstheme="minorBidi"/>
          <w:lang w:val="en-US"/>
        </w:rPr>
        <w:t>20 June 2025</w:t>
      </w:r>
      <w:r w:rsidRPr="000D0855">
        <w:rPr>
          <w:rFonts w:cstheme="minorBidi"/>
          <w:lang w:val="en-US"/>
        </w:rPr>
        <w:t>.</w:t>
      </w:r>
    </w:p>
    <w:p w14:paraId="18DA63B2" w14:textId="7F40F372" w:rsidR="008B378F" w:rsidRPr="000D0855" w:rsidRDefault="6575BE19" w:rsidP="6575BE19">
      <w:pPr>
        <w:pStyle w:val="Heading1"/>
        <w:spacing w:after="240"/>
        <w:jc w:val="both"/>
        <w:rPr>
          <w:rFonts w:asciiTheme="minorHAnsi" w:hAnsiTheme="minorHAnsi" w:cstheme="minorHAnsi"/>
          <w:lang w:val="en-GB"/>
        </w:rPr>
      </w:pPr>
      <w:r w:rsidRPr="000D0855">
        <w:rPr>
          <w:rFonts w:asciiTheme="minorHAnsi" w:hAnsiTheme="minorHAnsi" w:cstheme="minorHAnsi"/>
          <w:lang w:val="en-US"/>
        </w:rPr>
        <w:t>Instructions</w:t>
      </w:r>
    </w:p>
    <w:p w14:paraId="529C8556" w14:textId="77777777" w:rsidR="00E34D50" w:rsidRPr="000D0855" w:rsidRDefault="00E34D50" w:rsidP="00E34D50">
      <w:pPr>
        <w:pStyle w:val="ListParagraph"/>
        <w:numPr>
          <w:ilvl w:val="0"/>
          <w:numId w:val="27"/>
        </w:numPr>
        <w:spacing w:after="240"/>
        <w:jc w:val="both"/>
        <w:rPr>
          <w:rFonts w:cstheme="minorBidi"/>
          <w:u w:val="single"/>
          <w:lang w:val="en-GB"/>
        </w:rPr>
      </w:pPr>
      <w:r w:rsidRPr="000D0855">
        <w:rPr>
          <w:lang w:val="en-US"/>
        </w:rPr>
        <w:t>You can skip up to 3 questions (either one entire class or questions from different classes).</w:t>
      </w:r>
    </w:p>
    <w:p w14:paraId="59B420AA" w14:textId="77777777" w:rsidR="00E34D50" w:rsidRPr="000D0855" w:rsidRDefault="00E34D50" w:rsidP="00E34D50">
      <w:pPr>
        <w:pStyle w:val="ListParagraph"/>
        <w:numPr>
          <w:ilvl w:val="0"/>
          <w:numId w:val="27"/>
        </w:numPr>
        <w:spacing w:after="240"/>
        <w:jc w:val="both"/>
        <w:rPr>
          <w:rFonts w:cstheme="minorBidi"/>
          <w:u w:val="single"/>
          <w:lang w:val="en-GB"/>
        </w:rPr>
      </w:pPr>
      <w:r w:rsidRPr="000D0855">
        <w:rPr>
          <w:lang w:val="en-US"/>
        </w:rPr>
        <w:t xml:space="preserve">Your </w:t>
      </w:r>
      <w:r w:rsidRPr="000D0855">
        <w:rPr>
          <w:b/>
          <w:bCs/>
          <w:lang w:val="en-US"/>
        </w:rPr>
        <w:t xml:space="preserve">response to each question listed below must be 150 words long </w:t>
      </w:r>
      <w:r w:rsidRPr="000D0855">
        <w:rPr>
          <w:lang w:val="en-US"/>
        </w:rPr>
        <w:t>(+/- 10 words is fine)</w:t>
      </w:r>
      <w:r w:rsidRPr="000D0855">
        <w:rPr>
          <w:rFonts w:cstheme="minorBidi"/>
          <w:lang w:val="en-US"/>
        </w:rPr>
        <w:t xml:space="preserve">. </w:t>
      </w:r>
    </w:p>
    <w:p w14:paraId="6E55ED3A" w14:textId="196A5014" w:rsidR="00E34D50" w:rsidRDefault="00E34D50" w:rsidP="00E34D50">
      <w:pPr>
        <w:pStyle w:val="ListParagraph"/>
        <w:numPr>
          <w:ilvl w:val="0"/>
          <w:numId w:val="27"/>
        </w:numPr>
        <w:spacing w:after="240"/>
        <w:jc w:val="both"/>
        <w:rPr>
          <w:rFonts w:cstheme="minorBidi"/>
          <w:lang w:val="en-GB"/>
        </w:rPr>
      </w:pPr>
      <w:r w:rsidRPr="000D0855">
        <w:rPr>
          <w:lang w:val="en-US"/>
        </w:rPr>
        <w:t>The</w:t>
      </w:r>
      <w:r w:rsidRPr="000D0855">
        <w:rPr>
          <w:b/>
          <w:bCs/>
          <w:lang w:val="en-US"/>
        </w:rPr>
        <w:t xml:space="preserve"> submitted document must not exceed </w:t>
      </w:r>
      <w:r w:rsidR="00665523">
        <w:rPr>
          <w:b/>
          <w:bCs/>
          <w:lang w:val="en-US"/>
        </w:rPr>
        <w:t>6200</w:t>
      </w:r>
      <w:r w:rsidRPr="000D0855">
        <w:rPr>
          <w:b/>
          <w:bCs/>
          <w:lang w:val="en-US"/>
        </w:rPr>
        <w:t xml:space="preserve"> words and not fall below </w:t>
      </w:r>
      <w:r w:rsidR="00665523">
        <w:rPr>
          <w:b/>
          <w:bCs/>
          <w:lang w:val="en-US"/>
        </w:rPr>
        <w:t>5</w:t>
      </w:r>
      <w:r w:rsidR="008C6C51">
        <w:rPr>
          <w:b/>
          <w:bCs/>
          <w:lang w:val="en-US"/>
        </w:rPr>
        <w:t>3</w:t>
      </w:r>
      <w:r w:rsidR="00665523">
        <w:rPr>
          <w:b/>
          <w:bCs/>
          <w:lang w:val="en-US"/>
        </w:rPr>
        <w:t>00</w:t>
      </w:r>
      <w:r w:rsidRPr="000D0855">
        <w:rPr>
          <w:b/>
          <w:bCs/>
          <w:lang w:val="en-US"/>
        </w:rPr>
        <w:t xml:space="preserve"> words</w:t>
      </w:r>
      <w:r w:rsidR="00665523">
        <w:rPr>
          <w:b/>
          <w:bCs/>
          <w:lang w:val="en-US"/>
        </w:rPr>
        <w:t xml:space="preserve"> </w:t>
      </w:r>
      <w:r w:rsidR="00665523" w:rsidRPr="007A509E">
        <w:rPr>
          <w:lang w:val="en-US"/>
        </w:rPr>
        <w:t>(</w:t>
      </w:r>
      <w:r w:rsidR="007A509E" w:rsidRPr="007A509E">
        <w:rPr>
          <w:lang w:val="en-US"/>
        </w:rPr>
        <w:t>the 1</w:t>
      </w:r>
      <w:r w:rsidR="008C6C51">
        <w:rPr>
          <w:lang w:val="en-US"/>
        </w:rPr>
        <w:t>166</w:t>
      </w:r>
      <w:r w:rsidR="007A509E" w:rsidRPr="007A509E">
        <w:rPr>
          <w:lang w:val="en-US"/>
        </w:rPr>
        <w:t xml:space="preserve"> words of the template are included in the minimum/maximum)</w:t>
      </w:r>
      <w:r w:rsidR="00665523">
        <w:rPr>
          <w:rFonts w:cstheme="minorBidi"/>
          <w:lang w:val="en-GB"/>
        </w:rPr>
        <w:t xml:space="preserve">; </w:t>
      </w:r>
      <w:r w:rsidRPr="000D0855">
        <w:rPr>
          <w:rFonts w:cstheme="minorBidi"/>
          <w:u w:val="single"/>
          <w:lang w:val="en-GB"/>
        </w:rPr>
        <w:t>this is a strict requirement</w:t>
      </w:r>
      <w:r w:rsidRPr="000D0855">
        <w:rPr>
          <w:rFonts w:cstheme="minorBidi"/>
          <w:lang w:val="en-GB"/>
        </w:rPr>
        <w:t>!</w:t>
      </w:r>
      <w:r w:rsidR="00F42BFF">
        <w:rPr>
          <w:rFonts w:cstheme="minorBidi"/>
          <w:lang w:val="en-GB"/>
        </w:rPr>
        <w:t xml:space="preserve"> </w:t>
      </w:r>
    </w:p>
    <w:p w14:paraId="717AB13E" w14:textId="77777777" w:rsidR="00E34D50" w:rsidRPr="000D0855" w:rsidRDefault="00E34D50" w:rsidP="00E34D50">
      <w:pPr>
        <w:pStyle w:val="ListParagraph"/>
        <w:numPr>
          <w:ilvl w:val="0"/>
          <w:numId w:val="27"/>
        </w:numPr>
        <w:spacing w:after="240"/>
        <w:jc w:val="both"/>
        <w:rPr>
          <w:rFonts w:cstheme="minorBidi"/>
          <w:u w:val="single"/>
          <w:lang w:val="en-GB"/>
        </w:rPr>
      </w:pPr>
      <w:r w:rsidRPr="000D0855">
        <w:rPr>
          <w:lang w:val="en-US"/>
        </w:rPr>
        <w:t>Please do not include references or footnotes; your answers should summarize your ideas and thoughts that you draw from the readings, classes and discussions.</w:t>
      </w:r>
    </w:p>
    <w:p w14:paraId="0AEE9C60" w14:textId="77777777" w:rsidR="00E34D50" w:rsidRPr="000D0855" w:rsidRDefault="00E34D50" w:rsidP="00E34D50">
      <w:pPr>
        <w:pStyle w:val="ListParagraph"/>
        <w:numPr>
          <w:ilvl w:val="0"/>
          <w:numId w:val="27"/>
        </w:numPr>
        <w:spacing w:after="240"/>
        <w:jc w:val="both"/>
        <w:rPr>
          <w:rFonts w:cstheme="minorBidi"/>
          <w:u w:val="single"/>
          <w:lang w:val="en-GB"/>
        </w:rPr>
      </w:pPr>
      <w:r w:rsidRPr="000D0855">
        <w:rPr>
          <w:u w:val="single"/>
          <w:lang w:val="en-US"/>
        </w:rPr>
        <w:t>Your answers must reflect the content of the classes, that is, the presentations, slides and assigned readings. Answers that are too generic and not related to the content of the class – for example, because they were generated by relying on AI tools – are not taken into account.</w:t>
      </w:r>
    </w:p>
    <w:p w14:paraId="7EF1C44C" w14:textId="77777777" w:rsidR="00E34D50" w:rsidRPr="000D0855" w:rsidRDefault="00E34D50" w:rsidP="00E34D50">
      <w:pPr>
        <w:pStyle w:val="ListParagraph"/>
        <w:numPr>
          <w:ilvl w:val="0"/>
          <w:numId w:val="27"/>
        </w:numPr>
        <w:spacing w:after="240"/>
        <w:jc w:val="both"/>
        <w:rPr>
          <w:rFonts w:cstheme="minorBidi"/>
          <w:lang w:val="en-GB"/>
        </w:rPr>
      </w:pPr>
      <w:r w:rsidRPr="000D0855">
        <w:rPr>
          <w:rFonts w:cstheme="minorBidi"/>
          <w:lang w:val="en-US"/>
        </w:rPr>
        <w:t>Please use this template for the reflective journal and indicate your name, the date of submission and the total word count above.</w:t>
      </w:r>
    </w:p>
    <w:p w14:paraId="1C048502" w14:textId="2AFA0E1D" w:rsidR="00E34D50" w:rsidRPr="000D0855" w:rsidRDefault="00E34D50" w:rsidP="00E34D50">
      <w:pPr>
        <w:pStyle w:val="ListParagraph"/>
        <w:numPr>
          <w:ilvl w:val="0"/>
          <w:numId w:val="27"/>
        </w:numPr>
        <w:spacing w:after="240"/>
        <w:jc w:val="both"/>
        <w:rPr>
          <w:rFonts w:cstheme="minorBidi"/>
          <w:lang w:val="en-GB"/>
        </w:rPr>
      </w:pPr>
      <w:r w:rsidRPr="000D0855">
        <w:rPr>
          <w:rFonts w:cstheme="minorBidi"/>
          <w:lang w:val="en-US"/>
        </w:rPr>
        <w:t xml:space="preserve">Please submit the journal on </w:t>
      </w:r>
      <w:r w:rsidRPr="000D0855">
        <w:rPr>
          <w:rFonts w:cstheme="minorBidi"/>
          <w:b/>
          <w:bCs/>
          <w:lang w:val="en-US"/>
        </w:rPr>
        <w:t xml:space="preserve">Thursday, </w:t>
      </w:r>
      <w:r w:rsidR="007E1689" w:rsidRPr="000D0855">
        <w:rPr>
          <w:rFonts w:cstheme="minorBidi"/>
          <w:b/>
          <w:bCs/>
          <w:lang w:val="en-US"/>
        </w:rPr>
        <w:t>19</w:t>
      </w:r>
      <w:r w:rsidRPr="000D0855">
        <w:rPr>
          <w:rFonts w:cstheme="minorBidi"/>
          <w:b/>
          <w:bCs/>
          <w:lang w:val="en-US"/>
        </w:rPr>
        <w:t xml:space="preserve"> </w:t>
      </w:r>
      <w:r w:rsidR="007E1689" w:rsidRPr="000D0855">
        <w:rPr>
          <w:rFonts w:cstheme="minorBidi"/>
          <w:b/>
          <w:bCs/>
          <w:lang w:val="en-US"/>
        </w:rPr>
        <w:t>June</w:t>
      </w:r>
      <w:r w:rsidRPr="000D0855">
        <w:rPr>
          <w:rFonts w:cstheme="minorBidi"/>
          <w:b/>
          <w:bCs/>
          <w:lang w:val="en-US"/>
        </w:rPr>
        <w:t xml:space="preserve"> </w:t>
      </w:r>
      <w:r w:rsidR="00665523">
        <w:rPr>
          <w:rFonts w:cstheme="minorBidi"/>
          <w:b/>
          <w:bCs/>
          <w:lang w:val="en-US"/>
        </w:rPr>
        <w:t xml:space="preserve">2025, at </w:t>
      </w:r>
      <w:r w:rsidRPr="000D0855">
        <w:rPr>
          <w:rFonts w:cstheme="minorBidi"/>
          <w:b/>
          <w:bCs/>
          <w:lang w:val="en-US"/>
        </w:rPr>
        <w:t>17h</w:t>
      </w:r>
      <w:r w:rsidR="00665523">
        <w:rPr>
          <w:rFonts w:cstheme="minorBidi"/>
          <w:b/>
          <w:bCs/>
          <w:lang w:val="en-US"/>
        </w:rPr>
        <w:t>30 BST</w:t>
      </w:r>
      <w:r w:rsidRPr="000D0855">
        <w:rPr>
          <w:rFonts w:cstheme="minorBidi"/>
          <w:lang w:val="en-US"/>
        </w:rPr>
        <w:t xml:space="preserve"> following the instructions on the learning platform: </w:t>
      </w:r>
      <w:hyperlink r:id="rId8" w:history="1">
        <w:r w:rsidR="00665523" w:rsidRPr="00665523">
          <w:rPr>
            <w:rStyle w:val="Hyperlink"/>
            <w:lang w:val="en-GB"/>
          </w:rPr>
          <w:t>link</w:t>
        </w:r>
      </w:hyperlink>
      <w:r w:rsidR="00665523">
        <w:rPr>
          <w:lang w:val="en-GB"/>
        </w:rPr>
        <w:t xml:space="preserve"> </w:t>
      </w:r>
      <w:r w:rsidR="005A3B83" w:rsidRPr="000D0855">
        <w:rPr>
          <w:rFonts w:cstheme="minorBidi"/>
          <w:lang w:val="en-US"/>
        </w:rPr>
        <w:t>(</w:t>
      </w:r>
      <w:r w:rsidRPr="000D0855">
        <w:rPr>
          <w:rFonts w:cstheme="minorBidi"/>
          <w:lang w:val="en-US"/>
        </w:rPr>
        <w:t xml:space="preserve">tab “Reflective Journal”). </w:t>
      </w:r>
      <w:r w:rsidRPr="000D0855">
        <w:rPr>
          <w:rFonts w:cstheme="minorBidi"/>
          <w:u w:val="single"/>
          <w:lang w:val="en-US"/>
        </w:rPr>
        <w:t>We do not send confirmation e-mails to acknowledge submission of your reflective journal, but you will be notified shortly after the submission deadline if we have not received your journal</w:t>
      </w:r>
      <w:r w:rsidRPr="000D0855">
        <w:rPr>
          <w:rFonts w:cstheme="minorBidi"/>
          <w:lang w:val="en-US"/>
        </w:rPr>
        <w:t>.</w:t>
      </w:r>
    </w:p>
    <w:p w14:paraId="379DC3AA" w14:textId="33FA6B41" w:rsidR="00191D84" w:rsidRPr="000D0855" w:rsidRDefault="00E34D50" w:rsidP="00E34D50">
      <w:pPr>
        <w:pStyle w:val="ListParagraph"/>
        <w:numPr>
          <w:ilvl w:val="0"/>
          <w:numId w:val="27"/>
        </w:numPr>
        <w:spacing w:after="240"/>
        <w:jc w:val="both"/>
        <w:rPr>
          <w:rFonts w:cstheme="minorBidi"/>
          <w:lang w:val="en-GB"/>
        </w:rPr>
      </w:pPr>
      <w:r w:rsidRPr="000D0855">
        <w:rPr>
          <w:rFonts w:cstheme="minorBidi"/>
          <w:lang w:val="en-GB"/>
        </w:rPr>
        <w:t>Late submissions will not be considered.</w:t>
      </w:r>
      <w:r w:rsidR="00191D84" w:rsidRPr="000D0855">
        <w:rPr>
          <w:rFonts w:cstheme="minorBidi"/>
          <w:u w:val="single"/>
          <w:lang w:val="en-GB"/>
        </w:rPr>
        <w:br w:type="page"/>
      </w:r>
    </w:p>
    <w:p w14:paraId="6D24568A" w14:textId="4801CC88" w:rsidR="00104D97" w:rsidRPr="000D0855" w:rsidRDefault="1E1348D1" w:rsidP="000734B2">
      <w:pPr>
        <w:pStyle w:val="Heading1"/>
        <w:spacing w:after="240"/>
        <w:rPr>
          <w:rFonts w:asciiTheme="minorHAnsi" w:hAnsiTheme="minorHAnsi" w:cstheme="minorBidi"/>
          <w:lang w:val="en-US"/>
        </w:rPr>
      </w:pPr>
      <w:r w:rsidRPr="000D0855">
        <w:rPr>
          <w:rFonts w:asciiTheme="minorHAnsi" w:hAnsiTheme="minorHAnsi" w:cstheme="minorBidi"/>
          <w:lang w:val="en-US"/>
        </w:rPr>
        <w:lastRenderedPageBreak/>
        <w:t xml:space="preserve">Class 1: </w:t>
      </w:r>
      <w:r w:rsidR="00C416AE" w:rsidRPr="000D0855">
        <w:rPr>
          <w:rFonts w:asciiTheme="minorHAnsi" w:hAnsiTheme="minorHAnsi" w:cstheme="minorBidi"/>
          <w:lang w:val="en-US"/>
        </w:rPr>
        <w:t>Conceptual Foundations of Arbitration</w:t>
      </w:r>
    </w:p>
    <w:p w14:paraId="186395A7" w14:textId="77777777" w:rsidR="00CA7302" w:rsidRPr="000D0855" w:rsidRDefault="00CA7302" w:rsidP="00CA7302">
      <w:pPr>
        <w:pStyle w:val="ListParagraph"/>
        <w:numPr>
          <w:ilvl w:val="0"/>
          <w:numId w:val="21"/>
        </w:numPr>
        <w:rPr>
          <w:rFonts w:cstheme="minorBidi"/>
          <w:sz w:val="24"/>
          <w:szCs w:val="24"/>
          <w:lang w:val="en-US"/>
        </w:rPr>
      </w:pPr>
      <w:r w:rsidRPr="000D0855">
        <w:rPr>
          <w:rFonts w:cstheme="minorBidi"/>
          <w:sz w:val="24"/>
          <w:szCs w:val="24"/>
          <w:lang w:val="en-US"/>
        </w:rPr>
        <w:t>What are the three most significant new insights you have gained about arbitration during this class?</w:t>
      </w:r>
    </w:p>
    <w:p w14:paraId="4A980F17" w14:textId="52B7C2EB" w:rsidR="00C416AE" w:rsidRPr="000D0855" w:rsidRDefault="00CA7302" w:rsidP="00C416AE">
      <w:pPr>
        <w:pStyle w:val="ListParagraph"/>
        <w:numPr>
          <w:ilvl w:val="0"/>
          <w:numId w:val="21"/>
        </w:numPr>
        <w:rPr>
          <w:rFonts w:cstheme="minorBidi"/>
          <w:sz w:val="24"/>
          <w:szCs w:val="24"/>
          <w:lang w:val="en-US"/>
        </w:rPr>
      </w:pPr>
      <w:r w:rsidRPr="000D0855">
        <w:rPr>
          <w:rFonts w:cstheme="minorBidi"/>
          <w:sz w:val="24"/>
          <w:szCs w:val="24"/>
          <w:lang w:val="en-US"/>
        </w:rPr>
        <w:t>Based on the assigned reading by Prof. Kryvoi, how do partial and total challenges to the jurisdiction of arbitration tribunals differ?</w:t>
      </w:r>
    </w:p>
    <w:p w14:paraId="604BB802" w14:textId="66579ABF" w:rsidR="00C416AE" w:rsidRPr="000D0855" w:rsidRDefault="00CA7302" w:rsidP="00C416AE">
      <w:pPr>
        <w:pStyle w:val="ListParagraph"/>
        <w:numPr>
          <w:ilvl w:val="0"/>
          <w:numId w:val="21"/>
        </w:numPr>
        <w:rPr>
          <w:rFonts w:cstheme="minorBidi"/>
          <w:sz w:val="24"/>
          <w:szCs w:val="24"/>
          <w:lang w:val="en-US"/>
        </w:rPr>
      </w:pPr>
      <w:r w:rsidRPr="000D0855">
        <w:rPr>
          <w:rFonts w:cstheme="minorBidi"/>
          <w:sz w:val="24"/>
          <w:szCs w:val="24"/>
          <w:lang w:val="en-US"/>
        </w:rPr>
        <w:t>Referring to the assigned reading and the lecture, what are the main challenges to the effectiveness of arbitration as a dispute resolution mechanism? Are there any other challenges you can identify</w:t>
      </w:r>
      <w:r w:rsidR="00C416AE" w:rsidRPr="000D0855">
        <w:rPr>
          <w:rFonts w:cstheme="minorBidi"/>
          <w:sz w:val="24"/>
          <w:szCs w:val="24"/>
          <w:lang w:val="en-US"/>
        </w:rPr>
        <w:t>?</w:t>
      </w:r>
    </w:p>
    <w:p w14:paraId="6417F1AB" w14:textId="6E4E06EA" w:rsidR="00104D97" w:rsidRPr="000D0855" w:rsidRDefault="12F5921A" w:rsidP="000734B2">
      <w:pPr>
        <w:pStyle w:val="Heading1"/>
        <w:spacing w:after="240"/>
        <w:rPr>
          <w:rFonts w:asciiTheme="minorHAnsi" w:hAnsiTheme="minorHAnsi" w:cstheme="minorBidi"/>
          <w:lang w:val="en-GB"/>
        </w:rPr>
      </w:pPr>
      <w:r w:rsidRPr="000D0855">
        <w:rPr>
          <w:rFonts w:asciiTheme="minorHAnsi" w:hAnsiTheme="minorHAnsi" w:cstheme="minorBidi"/>
          <w:lang w:val="en-US"/>
        </w:rPr>
        <w:t xml:space="preserve">Class 2: </w:t>
      </w:r>
      <w:r w:rsidR="00C416AE" w:rsidRPr="000D0855">
        <w:rPr>
          <w:rFonts w:asciiTheme="minorHAnsi" w:hAnsiTheme="minorHAnsi" w:cstheme="minorBidi"/>
          <w:lang w:val="en-US"/>
        </w:rPr>
        <w:t>Arbitration from Institutional Perspective</w:t>
      </w:r>
    </w:p>
    <w:p w14:paraId="3442CE1F" w14:textId="77777777" w:rsidR="00C137E2" w:rsidRPr="000D0855" w:rsidRDefault="00C137E2" w:rsidP="00C137E2">
      <w:pPr>
        <w:pStyle w:val="ListParagraph"/>
        <w:numPr>
          <w:ilvl w:val="0"/>
          <w:numId w:val="38"/>
        </w:numPr>
        <w:rPr>
          <w:rFonts w:cstheme="minorBidi"/>
          <w:sz w:val="24"/>
          <w:szCs w:val="24"/>
          <w:lang w:val="en-US"/>
        </w:rPr>
      </w:pPr>
      <w:r w:rsidRPr="000D0855">
        <w:rPr>
          <w:rFonts w:cstheme="minorBidi"/>
          <w:sz w:val="24"/>
          <w:szCs w:val="24"/>
          <w:lang w:val="en-US"/>
        </w:rPr>
        <w:t>What available procedures in the LCIA Rules 2020, in your opinion, greatly contribute to procedural efficiency?</w:t>
      </w:r>
    </w:p>
    <w:p w14:paraId="64C93DC7" w14:textId="31A29363" w:rsidR="00104D97" w:rsidRPr="000D0855" w:rsidRDefault="00C137E2" w:rsidP="001C3E54">
      <w:pPr>
        <w:pStyle w:val="ListParagraph"/>
        <w:numPr>
          <w:ilvl w:val="0"/>
          <w:numId w:val="38"/>
        </w:numPr>
        <w:rPr>
          <w:rFonts w:cstheme="minorBidi"/>
          <w:sz w:val="24"/>
          <w:szCs w:val="24"/>
          <w:lang w:val="en-US"/>
        </w:rPr>
      </w:pPr>
      <w:r w:rsidRPr="000D0855">
        <w:rPr>
          <w:rFonts w:cstheme="minorBidi"/>
          <w:sz w:val="24"/>
          <w:szCs w:val="24"/>
          <w:lang w:val="en-US"/>
        </w:rPr>
        <w:t>Under the LCIA Rules 2020, in what circumstances the LCIA Court may order consolidation of multiple arbitrations?</w:t>
      </w:r>
    </w:p>
    <w:p w14:paraId="6F17D140" w14:textId="47D75426" w:rsidR="00D02671" w:rsidRPr="000D0855" w:rsidRDefault="00C137E2" w:rsidP="00C137E2">
      <w:pPr>
        <w:pStyle w:val="ListParagraph"/>
        <w:numPr>
          <w:ilvl w:val="0"/>
          <w:numId w:val="38"/>
        </w:numPr>
        <w:rPr>
          <w:rFonts w:cstheme="minorBidi"/>
          <w:sz w:val="24"/>
          <w:szCs w:val="24"/>
          <w:lang w:val="en-US"/>
        </w:rPr>
      </w:pPr>
      <w:r w:rsidRPr="000D0855">
        <w:rPr>
          <w:rFonts w:cstheme="minorBidi"/>
          <w:sz w:val="24"/>
          <w:szCs w:val="24"/>
          <w:lang w:val="en-US"/>
        </w:rPr>
        <w:t>Why LCIA arbitration may be considered more costs effective, as revealed in its Costs and Duration Analysis, in arbitrations involving relatively large amount in dispute?</w:t>
      </w:r>
    </w:p>
    <w:p w14:paraId="2FC4C2F3" w14:textId="3D2F14D9" w:rsidR="008B378F" w:rsidRPr="000D0855" w:rsidRDefault="00597828" w:rsidP="000734B2">
      <w:pPr>
        <w:pStyle w:val="Heading1"/>
        <w:spacing w:after="240"/>
        <w:rPr>
          <w:rFonts w:asciiTheme="minorHAnsi" w:hAnsiTheme="minorHAnsi" w:cstheme="minorHAnsi"/>
          <w:lang w:val="en-US"/>
        </w:rPr>
      </w:pPr>
      <w:r w:rsidRPr="000D0855">
        <w:rPr>
          <w:rFonts w:asciiTheme="minorHAnsi" w:hAnsiTheme="minorHAnsi" w:cstheme="minorHAnsi"/>
          <w:lang w:val="en-US"/>
        </w:rPr>
        <w:t>Class 3</w:t>
      </w:r>
      <w:r w:rsidR="6575BE19" w:rsidRPr="000D0855">
        <w:rPr>
          <w:rFonts w:asciiTheme="minorHAnsi" w:hAnsiTheme="minorHAnsi" w:cstheme="minorHAnsi"/>
          <w:lang w:val="en-US"/>
        </w:rPr>
        <w:t xml:space="preserve">: </w:t>
      </w:r>
      <w:r w:rsidR="00B26207" w:rsidRPr="000D0855">
        <w:rPr>
          <w:rFonts w:asciiTheme="minorHAnsi" w:hAnsiTheme="minorHAnsi" w:cstheme="minorHAnsi"/>
          <w:lang w:val="en-US"/>
        </w:rPr>
        <w:t>Arbitration Clauses Drafting Workshop</w:t>
      </w:r>
    </w:p>
    <w:p w14:paraId="47D65C20" w14:textId="47BDDF3C" w:rsidR="005834A0" w:rsidRPr="000D0855" w:rsidRDefault="00B26207" w:rsidP="005834A0">
      <w:pPr>
        <w:pStyle w:val="ilclistitemstandardlistitem"/>
        <w:numPr>
          <w:ilvl w:val="0"/>
          <w:numId w:val="20"/>
        </w:numPr>
        <w:spacing w:before="100" w:after="100"/>
        <w:rPr>
          <w:rFonts w:asciiTheme="minorHAnsi" w:hAnsiTheme="minorHAnsi" w:cstheme="minorHAnsi"/>
        </w:rPr>
      </w:pPr>
      <w:r w:rsidRPr="000D0855">
        <w:rPr>
          <w:rFonts w:asciiTheme="minorHAnsi" w:hAnsiTheme="minorHAnsi" w:cstheme="minorHAnsi"/>
        </w:rPr>
        <w:t>What are the mandatory elements of an enforceable arbitration clause and what elements are good practice</w:t>
      </w:r>
      <w:r w:rsidR="00443F28" w:rsidRPr="000D0855">
        <w:rPr>
          <w:rFonts w:asciiTheme="minorHAnsi" w:hAnsiTheme="minorHAnsi" w:cstheme="minorHAnsi"/>
        </w:rPr>
        <w:t>?</w:t>
      </w:r>
    </w:p>
    <w:p w14:paraId="33D3A28F" w14:textId="714085A6" w:rsidR="005834A0" w:rsidRPr="000D0855" w:rsidRDefault="00B26207" w:rsidP="005834A0">
      <w:pPr>
        <w:pStyle w:val="ilclistitemstandardlistitem"/>
        <w:numPr>
          <w:ilvl w:val="0"/>
          <w:numId w:val="20"/>
        </w:numPr>
        <w:spacing w:before="100" w:after="100"/>
        <w:rPr>
          <w:rFonts w:asciiTheme="minorHAnsi" w:hAnsiTheme="minorHAnsi" w:cstheme="minorHAnsi"/>
        </w:rPr>
      </w:pPr>
      <w:r w:rsidRPr="000D0855">
        <w:rPr>
          <w:rFonts w:asciiTheme="minorHAnsi" w:hAnsiTheme="minorHAnsi" w:cstheme="minorHAnsi"/>
        </w:rPr>
        <w:t>What law governs the arbitration agreement?</w:t>
      </w:r>
      <w:r w:rsidR="00443F28" w:rsidRPr="000D0855">
        <w:rPr>
          <w:rFonts w:asciiTheme="minorHAnsi" w:hAnsiTheme="minorHAnsi" w:cstheme="minorHAnsi"/>
        </w:rPr>
        <w:t xml:space="preserve"> </w:t>
      </w:r>
    </w:p>
    <w:p w14:paraId="6CBA34B6" w14:textId="200CDE36" w:rsidR="00104D97" w:rsidRPr="000D0855" w:rsidRDefault="00B26207" w:rsidP="000734B2">
      <w:pPr>
        <w:pStyle w:val="ilclistitemstandardlistitem"/>
        <w:numPr>
          <w:ilvl w:val="0"/>
          <w:numId w:val="20"/>
        </w:numPr>
        <w:spacing w:before="100" w:after="100"/>
        <w:rPr>
          <w:rFonts w:asciiTheme="minorHAnsi" w:hAnsiTheme="minorHAnsi" w:cstheme="minorHAnsi"/>
        </w:rPr>
      </w:pPr>
      <w:r w:rsidRPr="000D0855">
        <w:rPr>
          <w:rFonts w:asciiTheme="minorHAnsi" w:hAnsiTheme="minorHAnsi" w:cstheme="minorHAnsi"/>
        </w:rPr>
        <w:t>In a clause negotiation scenario, would you recommend compromising on the governing law of an agreement or the seat of arbitration</w:t>
      </w:r>
      <w:r w:rsidR="00443F28" w:rsidRPr="000D0855">
        <w:rPr>
          <w:rFonts w:asciiTheme="minorHAnsi" w:hAnsiTheme="minorHAnsi" w:cstheme="minorHAnsi"/>
        </w:rPr>
        <w:t>?</w:t>
      </w:r>
    </w:p>
    <w:p w14:paraId="5E518ADF" w14:textId="41D739F5" w:rsidR="00B26207" w:rsidRPr="000D0855" w:rsidRDefault="00B26207" w:rsidP="00B26207">
      <w:pPr>
        <w:pStyle w:val="Heading1"/>
        <w:spacing w:after="240"/>
        <w:rPr>
          <w:rFonts w:asciiTheme="minorHAnsi" w:hAnsiTheme="minorHAnsi" w:cstheme="minorHAnsi"/>
          <w:lang w:val="en-GB"/>
        </w:rPr>
      </w:pPr>
      <w:r w:rsidRPr="000D0855">
        <w:rPr>
          <w:rFonts w:asciiTheme="minorHAnsi" w:hAnsiTheme="minorHAnsi" w:cstheme="minorHAnsi"/>
          <w:lang w:val="en-US"/>
        </w:rPr>
        <w:t>Class 4: Evidence in International Arbitration</w:t>
      </w:r>
    </w:p>
    <w:p w14:paraId="18A970B8" w14:textId="77777777" w:rsidR="00B26207" w:rsidRPr="000D0855" w:rsidRDefault="00B26207" w:rsidP="00B26207">
      <w:pPr>
        <w:pStyle w:val="ilclistitemstandardlistitem"/>
        <w:numPr>
          <w:ilvl w:val="0"/>
          <w:numId w:val="19"/>
        </w:numPr>
        <w:spacing w:before="100" w:after="100"/>
        <w:rPr>
          <w:rFonts w:asciiTheme="minorHAnsi" w:hAnsiTheme="minorHAnsi" w:cstheme="minorHAnsi"/>
        </w:rPr>
      </w:pPr>
      <w:r w:rsidRPr="000D0855">
        <w:rPr>
          <w:rFonts w:asciiTheme="minorHAnsi" w:hAnsiTheme="minorHAnsi" w:cstheme="minorHAnsi"/>
        </w:rPr>
        <w:t>What are the differences in evidentiary procedure in court in your home jurisdiction and in international arbitration?</w:t>
      </w:r>
    </w:p>
    <w:p w14:paraId="3755F7BE" w14:textId="04CD61A8" w:rsidR="00B26207" w:rsidRPr="000D0855" w:rsidRDefault="00B26207" w:rsidP="00B26207">
      <w:pPr>
        <w:pStyle w:val="ilclistitemstandardlistitem"/>
        <w:numPr>
          <w:ilvl w:val="0"/>
          <w:numId w:val="19"/>
        </w:numPr>
        <w:spacing w:before="100" w:after="100"/>
        <w:rPr>
          <w:rFonts w:asciiTheme="minorHAnsi" w:hAnsiTheme="minorHAnsi" w:cstheme="minorHAnsi"/>
        </w:rPr>
      </w:pPr>
      <w:r w:rsidRPr="000D0855">
        <w:rPr>
          <w:rFonts w:asciiTheme="minorHAnsi" w:hAnsiTheme="minorHAnsi" w:cstheme="minorHAnsi"/>
        </w:rPr>
        <w:t>What is the difference between the burden and standard of proof?</w:t>
      </w:r>
    </w:p>
    <w:p w14:paraId="794965F3" w14:textId="2256EC28" w:rsidR="00B26207" w:rsidRPr="000D0855" w:rsidRDefault="00B26207" w:rsidP="00B26207">
      <w:pPr>
        <w:pStyle w:val="ilclistitemstandardlistitem"/>
        <w:numPr>
          <w:ilvl w:val="0"/>
          <w:numId w:val="19"/>
        </w:numPr>
        <w:spacing w:before="100" w:after="100"/>
        <w:rPr>
          <w:rFonts w:asciiTheme="minorHAnsi" w:hAnsiTheme="minorHAnsi" w:cstheme="minorHAnsi"/>
          <w:lang w:val="en-GB"/>
        </w:rPr>
      </w:pPr>
      <w:r w:rsidRPr="000D0855">
        <w:rPr>
          <w:rFonts w:asciiTheme="minorHAnsi" w:hAnsiTheme="minorHAnsi" w:cstheme="minorHAnsi"/>
        </w:rPr>
        <w:t>What law applies to evidence and evidentiary procedure in international arbitration?</w:t>
      </w:r>
    </w:p>
    <w:p w14:paraId="6B646341" w14:textId="679986D7" w:rsidR="00695B60" w:rsidRPr="000D0855" w:rsidRDefault="00597828" w:rsidP="00237394">
      <w:pPr>
        <w:pStyle w:val="Heading1"/>
        <w:spacing w:after="240"/>
        <w:rPr>
          <w:rFonts w:asciiTheme="minorHAnsi" w:hAnsiTheme="minorHAnsi" w:cstheme="minorHAnsi"/>
          <w:lang w:val="en-US"/>
        </w:rPr>
      </w:pPr>
      <w:r w:rsidRPr="000D0855">
        <w:rPr>
          <w:rFonts w:asciiTheme="minorHAnsi" w:hAnsiTheme="minorHAnsi" w:cstheme="minorHAnsi"/>
          <w:lang w:val="en-US"/>
        </w:rPr>
        <w:t>Class 5</w:t>
      </w:r>
      <w:r w:rsidR="6575BE19" w:rsidRPr="000D0855">
        <w:rPr>
          <w:rFonts w:asciiTheme="minorHAnsi" w:hAnsiTheme="minorHAnsi" w:cstheme="minorHAnsi"/>
          <w:lang w:val="en-US"/>
        </w:rPr>
        <w:t xml:space="preserve">: </w:t>
      </w:r>
      <w:r w:rsidR="000734B2" w:rsidRPr="000D0855">
        <w:rPr>
          <w:rFonts w:asciiTheme="minorHAnsi" w:hAnsiTheme="minorHAnsi" w:cstheme="minorHAnsi"/>
          <w:lang w:val="en-US"/>
        </w:rPr>
        <w:t>Commodities Arbi</w:t>
      </w:r>
      <w:r w:rsidR="00237394" w:rsidRPr="000D0855">
        <w:rPr>
          <w:rFonts w:asciiTheme="minorHAnsi" w:hAnsiTheme="minorHAnsi" w:cstheme="minorHAnsi"/>
          <w:lang w:val="en-US"/>
        </w:rPr>
        <w:t>tration</w:t>
      </w:r>
    </w:p>
    <w:p w14:paraId="4663230A" w14:textId="77777777" w:rsidR="00237394" w:rsidRPr="000D0855" w:rsidRDefault="00237394" w:rsidP="00237394">
      <w:pPr>
        <w:pStyle w:val="ilclistitemstandardlistitem"/>
        <w:numPr>
          <w:ilvl w:val="0"/>
          <w:numId w:val="15"/>
        </w:numPr>
        <w:rPr>
          <w:rFonts w:asciiTheme="minorHAnsi" w:hAnsiTheme="minorHAnsi" w:cstheme="minorHAnsi"/>
          <w:lang w:val="en-GB"/>
        </w:rPr>
      </w:pPr>
      <w:r w:rsidRPr="000D0855">
        <w:rPr>
          <w:rFonts w:asciiTheme="minorHAnsi" w:hAnsiTheme="minorHAnsi" w:cstheme="minorHAnsi"/>
          <w:lang w:val="en-GB"/>
        </w:rPr>
        <w:t>In your opinion, why is GAFTA arbitration more advantageous than going to court?</w:t>
      </w:r>
    </w:p>
    <w:p w14:paraId="217E3656" w14:textId="77777777" w:rsidR="00237394" w:rsidRPr="000D0855" w:rsidRDefault="00237394" w:rsidP="00237394">
      <w:pPr>
        <w:pStyle w:val="ilclistitemstandardlistitem"/>
        <w:numPr>
          <w:ilvl w:val="0"/>
          <w:numId w:val="15"/>
        </w:numPr>
        <w:rPr>
          <w:rFonts w:asciiTheme="minorHAnsi" w:hAnsiTheme="minorHAnsi" w:cstheme="minorHAnsi"/>
          <w:lang w:val="en-GB"/>
        </w:rPr>
      </w:pPr>
      <w:r w:rsidRPr="000D0855">
        <w:rPr>
          <w:rFonts w:asciiTheme="minorHAnsi" w:hAnsiTheme="minorHAnsi" w:cstheme="minorHAnsi"/>
          <w:lang w:val="en-GB"/>
        </w:rPr>
        <w:lastRenderedPageBreak/>
        <w:t>Does a party have to be a GAFTA member to arbitrate before GAFTA?</w:t>
      </w:r>
    </w:p>
    <w:p w14:paraId="1C53188B" w14:textId="7EE13A15" w:rsidR="00237394" w:rsidRPr="000D0855" w:rsidRDefault="00237394" w:rsidP="00237394">
      <w:pPr>
        <w:pStyle w:val="ilclistitemstandardlistitem"/>
        <w:numPr>
          <w:ilvl w:val="0"/>
          <w:numId w:val="15"/>
        </w:numPr>
        <w:rPr>
          <w:rFonts w:asciiTheme="minorHAnsi" w:hAnsiTheme="minorHAnsi" w:cstheme="minorHAnsi"/>
          <w:lang w:val="en-GB"/>
        </w:rPr>
      </w:pPr>
      <w:r w:rsidRPr="000D0855">
        <w:rPr>
          <w:rFonts w:asciiTheme="minorHAnsi" w:hAnsiTheme="minorHAnsi" w:cstheme="minorHAnsi"/>
          <w:lang w:val="en-GB"/>
        </w:rPr>
        <w:t>What are the advantages and disadvantages of trade arbitration?</w:t>
      </w:r>
    </w:p>
    <w:p w14:paraId="7978DE76" w14:textId="15EA2997" w:rsidR="00237394" w:rsidRPr="000D0855" w:rsidRDefault="00237394" w:rsidP="00237394">
      <w:pPr>
        <w:pStyle w:val="Heading1"/>
        <w:spacing w:after="240"/>
        <w:rPr>
          <w:rFonts w:asciiTheme="minorHAnsi" w:hAnsiTheme="minorHAnsi" w:cstheme="minorHAnsi"/>
          <w:lang w:val="en-GB"/>
        </w:rPr>
      </w:pPr>
      <w:r w:rsidRPr="000D0855">
        <w:rPr>
          <w:rFonts w:asciiTheme="minorHAnsi" w:hAnsiTheme="minorHAnsi" w:cstheme="minorHAnsi"/>
          <w:lang w:val="en-US"/>
        </w:rPr>
        <w:t xml:space="preserve">Class </w:t>
      </w:r>
      <w:r w:rsidR="00C51F1B" w:rsidRPr="000D0855">
        <w:rPr>
          <w:rFonts w:asciiTheme="minorHAnsi" w:hAnsiTheme="minorHAnsi" w:cstheme="minorHAnsi"/>
          <w:lang w:val="en-US"/>
        </w:rPr>
        <w:t>6</w:t>
      </w:r>
      <w:r w:rsidRPr="000D0855">
        <w:rPr>
          <w:rFonts w:asciiTheme="minorHAnsi" w:hAnsiTheme="minorHAnsi" w:cstheme="minorHAnsi"/>
          <w:lang w:val="en-US"/>
        </w:rPr>
        <w:t xml:space="preserve">: </w:t>
      </w:r>
      <w:r w:rsidR="00B63D3D">
        <w:rPr>
          <w:rFonts w:asciiTheme="minorHAnsi" w:hAnsiTheme="minorHAnsi" w:cstheme="minorHAnsi"/>
          <w:lang w:val="en-US"/>
        </w:rPr>
        <w:t>Inter-State Arbitration</w:t>
      </w:r>
    </w:p>
    <w:p w14:paraId="1C90DA6B" w14:textId="3A416A77" w:rsidR="00665523" w:rsidRPr="00665523" w:rsidRDefault="00665523" w:rsidP="00665523">
      <w:pPr>
        <w:pStyle w:val="NormalWeb"/>
        <w:numPr>
          <w:ilvl w:val="0"/>
          <w:numId w:val="35"/>
        </w:numPr>
        <w:rPr>
          <w:rFonts w:asciiTheme="minorHAnsi" w:hAnsiTheme="minorHAnsi" w:cstheme="minorHAnsi"/>
          <w:lang w:val="en-GB" w:eastAsia="en-US"/>
        </w:rPr>
      </w:pPr>
      <w:r w:rsidRPr="00665523">
        <w:rPr>
          <w:rFonts w:asciiTheme="minorHAnsi" w:hAnsiTheme="minorHAnsi" w:cstheme="minorHAnsi"/>
          <w:lang w:val="en-GB" w:eastAsia="en-US"/>
        </w:rPr>
        <w:t xml:space="preserve">Has there always been an obligation to settle interstate disputes peacefully, for example through arbitration? </w:t>
      </w:r>
      <w:r w:rsidR="0066313B">
        <w:rPr>
          <w:rFonts w:asciiTheme="minorHAnsi" w:hAnsiTheme="minorHAnsi" w:cstheme="minorHAnsi"/>
          <w:lang w:val="en-GB" w:eastAsia="en-US"/>
        </w:rPr>
        <w:t>W</w:t>
      </w:r>
      <w:r w:rsidRPr="00665523">
        <w:rPr>
          <w:rFonts w:asciiTheme="minorHAnsi" w:hAnsiTheme="minorHAnsi" w:cstheme="minorHAnsi"/>
          <w:lang w:val="en-GB" w:eastAsia="en-US"/>
        </w:rPr>
        <w:t>hat contributions did the 1899</w:t>
      </w:r>
      <w:r w:rsidR="0066313B">
        <w:rPr>
          <w:rFonts w:asciiTheme="minorHAnsi" w:hAnsiTheme="minorHAnsi" w:cstheme="minorHAnsi"/>
          <w:lang w:val="en-GB" w:eastAsia="en-US"/>
        </w:rPr>
        <w:t>/</w:t>
      </w:r>
      <w:r w:rsidRPr="00665523">
        <w:rPr>
          <w:rFonts w:asciiTheme="minorHAnsi" w:hAnsiTheme="minorHAnsi" w:cstheme="minorHAnsi"/>
          <w:lang w:val="en-GB" w:eastAsia="en-US"/>
        </w:rPr>
        <w:t>1907 Hague Conventions on the Pacific Settlement of International Disputes make to arbitration as a dispute settlement means?</w:t>
      </w:r>
    </w:p>
    <w:p w14:paraId="7C17E9C6" w14:textId="2B66C1F6" w:rsidR="00665523" w:rsidRPr="00665523" w:rsidRDefault="00665523" w:rsidP="00665523">
      <w:pPr>
        <w:pStyle w:val="NormalWeb"/>
        <w:numPr>
          <w:ilvl w:val="0"/>
          <w:numId w:val="35"/>
        </w:numPr>
        <w:rPr>
          <w:rFonts w:asciiTheme="minorHAnsi" w:hAnsiTheme="minorHAnsi" w:cstheme="minorHAnsi"/>
          <w:lang w:val="en-GB" w:eastAsia="en-US"/>
        </w:rPr>
      </w:pPr>
      <w:r w:rsidRPr="00665523">
        <w:rPr>
          <w:rFonts w:asciiTheme="minorHAnsi" w:hAnsiTheme="minorHAnsi" w:cstheme="minorHAnsi"/>
          <w:lang w:val="en-GB" w:eastAsia="en-US"/>
        </w:rPr>
        <w:t>What are the main differences between the diplomatic-political and judicial-legal means of settling interstate disputes? And, with regard to the judicial-legal means, what are the differences between arbitration and international courts/tribunals?</w:t>
      </w:r>
    </w:p>
    <w:p w14:paraId="1043DD05" w14:textId="633C8A2C" w:rsidR="00237394" w:rsidRPr="00665523" w:rsidRDefault="00665523" w:rsidP="00665523">
      <w:pPr>
        <w:pStyle w:val="NormalWeb"/>
        <w:numPr>
          <w:ilvl w:val="0"/>
          <w:numId w:val="35"/>
        </w:numPr>
        <w:rPr>
          <w:rFonts w:asciiTheme="minorHAnsi" w:hAnsiTheme="minorHAnsi" w:cstheme="minorHAnsi"/>
          <w:lang w:val="en-GB" w:eastAsia="en-US"/>
        </w:rPr>
      </w:pPr>
      <w:r w:rsidRPr="00665523">
        <w:rPr>
          <w:rFonts w:asciiTheme="minorHAnsi" w:hAnsiTheme="minorHAnsi" w:cstheme="minorHAnsi"/>
          <w:lang w:val="en-GB" w:eastAsia="en-US"/>
        </w:rPr>
        <w:t>Discuss the following statement, using a real-life example: “The various means of peaceful settlement of disputes mentioned in Article 33 UN Charter are not mutually exclusive. Rather, states may rely on more than one method consecutively or in parallel in a given dispute, and there may be factual or legal linkages between these various means of dispute settlement.”</w:t>
      </w:r>
    </w:p>
    <w:p w14:paraId="26EE7625" w14:textId="13FF2464" w:rsidR="00C51F1B" w:rsidRPr="000D0855" w:rsidRDefault="00C51F1B" w:rsidP="00C51F1B">
      <w:pPr>
        <w:pStyle w:val="Heading1"/>
        <w:spacing w:after="240"/>
        <w:rPr>
          <w:rFonts w:asciiTheme="minorHAnsi" w:hAnsiTheme="minorHAnsi" w:cstheme="minorHAnsi"/>
          <w:lang w:val="en-GB"/>
        </w:rPr>
      </w:pPr>
      <w:r w:rsidRPr="000D0855">
        <w:rPr>
          <w:rFonts w:asciiTheme="minorHAnsi" w:hAnsiTheme="minorHAnsi" w:cstheme="minorHAnsi"/>
          <w:lang w:val="en-US"/>
        </w:rPr>
        <w:t>Class 7: Institutional and Ad Hoc Commercial Arbitration</w:t>
      </w:r>
    </w:p>
    <w:p w14:paraId="47156E43" w14:textId="77777777" w:rsidR="0066313B" w:rsidRPr="0066313B" w:rsidRDefault="0066313B" w:rsidP="0066313B">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66313B">
        <w:rPr>
          <w:rFonts w:eastAsia="Times New Roman" w:cstheme="minorHAnsi"/>
          <w:sz w:val="24"/>
          <w:szCs w:val="24"/>
          <w:lang w:val="en-GB"/>
        </w:rPr>
        <w:t>In your opinion is either mode of arbitration – institutional or </w:t>
      </w:r>
      <w:r w:rsidRPr="0066313B">
        <w:rPr>
          <w:rFonts w:eastAsia="Times New Roman" w:cstheme="minorHAnsi"/>
          <w:i/>
          <w:iCs/>
          <w:sz w:val="24"/>
          <w:szCs w:val="24"/>
          <w:lang w:val="en-GB"/>
        </w:rPr>
        <w:t>ad hoc</w:t>
      </w:r>
      <w:r w:rsidRPr="0066313B">
        <w:rPr>
          <w:rFonts w:eastAsia="Times New Roman" w:cstheme="minorHAnsi"/>
          <w:sz w:val="24"/>
          <w:szCs w:val="24"/>
          <w:lang w:val="en-GB"/>
        </w:rPr>
        <w:t> – preferable and why?</w:t>
      </w:r>
    </w:p>
    <w:p w14:paraId="1C33D0AA" w14:textId="77777777" w:rsidR="0066313B" w:rsidRPr="0066313B" w:rsidRDefault="0066313B" w:rsidP="0066313B">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66313B">
        <w:rPr>
          <w:rFonts w:eastAsia="Times New Roman" w:cstheme="minorHAnsi"/>
          <w:sz w:val="24"/>
          <w:szCs w:val="24"/>
          <w:lang w:val="en-GB"/>
        </w:rPr>
        <w:t>Do you agree that arbitrations under the UNCITRAL Rules are truly </w:t>
      </w:r>
      <w:r w:rsidRPr="0066313B">
        <w:rPr>
          <w:rFonts w:eastAsia="Times New Roman" w:cstheme="minorHAnsi"/>
          <w:i/>
          <w:iCs/>
          <w:sz w:val="24"/>
          <w:szCs w:val="24"/>
          <w:lang w:val="en-GB"/>
        </w:rPr>
        <w:t>ad hoc</w:t>
      </w:r>
      <w:r w:rsidRPr="0066313B">
        <w:rPr>
          <w:rFonts w:eastAsia="Times New Roman" w:cstheme="minorHAnsi"/>
          <w:sz w:val="24"/>
          <w:szCs w:val="24"/>
          <w:lang w:val="en-GB"/>
        </w:rPr>
        <w:t>? What if they are administered by the Permanent Court of Arbitration?</w:t>
      </w:r>
    </w:p>
    <w:p w14:paraId="0AD8D8D0" w14:textId="77777777" w:rsidR="0066313B" w:rsidRPr="0066313B" w:rsidRDefault="0066313B" w:rsidP="0066313B">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66313B">
        <w:rPr>
          <w:rFonts w:eastAsia="Times New Roman" w:cstheme="minorHAnsi"/>
          <w:sz w:val="24"/>
          <w:szCs w:val="24"/>
          <w:lang w:val="en-GB"/>
        </w:rPr>
        <w:t>Do you believe that there should be any practical significance to the distinction between </w:t>
      </w:r>
      <w:r w:rsidRPr="0066313B">
        <w:rPr>
          <w:rFonts w:eastAsia="Times New Roman" w:cstheme="minorHAnsi"/>
          <w:i/>
          <w:iCs/>
          <w:sz w:val="24"/>
          <w:szCs w:val="24"/>
          <w:lang w:val="en-GB"/>
        </w:rPr>
        <w:t>ad hoc</w:t>
      </w:r>
      <w:r w:rsidRPr="0066313B">
        <w:rPr>
          <w:rFonts w:eastAsia="Times New Roman" w:cstheme="minorHAnsi"/>
          <w:sz w:val="24"/>
          <w:szCs w:val="24"/>
          <w:lang w:val="en-GB"/>
        </w:rPr>
        <w:t> and institutional arbitration, such as improved enforceability of awards from reputable institutions?</w:t>
      </w:r>
    </w:p>
    <w:p w14:paraId="4D69DC0E" w14:textId="351EED25" w:rsidR="00597828" w:rsidRPr="000D0855" w:rsidRDefault="00597828" w:rsidP="00237394">
      <w:pPr>
        <w:pStyle w:val="Heading1"/>
        <w:spacing w:after="240"/>
        <w:rPr>
          <w:rFonts w:asciiTheme="minorHAnsi" w:hAnsiTheme="minorHAnsi" w:cstheme="minorHAnsi"/>
          <w:lang w:val="en-GB"/>
        </w:rPr>
      </w:pPr>
      <w:r w:rsidRPr="000D0855">
        <w:rPr>
          <w:rFonts w:asciiTheme="minorHAnsi" w:hAnsiTheme="minorHAnsi" w:cstheme="minorHAnsi"/>
          <w:lang w:val="en-US"/>
        </w:rPr>
        <w:t xml:space="preserve">Class </w:t>
      </w:r>
      <w:r w:rsidR="00237394" w:rsidRPr="000D0855">
        <w:rPr>
          <w:rFonts w:asciiTheme="minorHAnsi" w:hAnsiTheme="minorHAnsi" w:cstheme="minorHAnsi"/>
          <w:lang w:val="en-US"/>
        </w:rPr>
        <w:t>8</w:t>
      </w:r>
      <w:r w:rsidRPr="000D0855">
        <w:rPr>
          <w:rFonts w:asciiTheme="minorHAnsi" w:hAnsiTheme="minorHAnsi" w:cstheme="minorHAnsi"/>
          <w:lang w:val="en-US"/>
        </w:rPr>
        <w:t>: Construction Arbitration</w:t>
      </w:r>
    </w:p>
    <w:p w14:paraId="712BF6D3" w14:textId="396C3EF3" w:rsidR="00597828" w:rsidRPr="000D0855" w:rsidRDefault="00DD3AA1" w:rsidP="003436D7">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0D0855">
        <w:rPr>
          <w:rFonts w:eastAsia="Times New Roman" w:cstheme="minorHAnsi"/>
          <w:sz w:val="24"/>
          <w:szCs w:val="24"/>
          <w:lang w:val="en-GB"/>
        </w:rPr>
        <w:t>What are the specific features of construction disputes that call for specific solutions?</w:t>
      </w:r>
    </w:p>
    <w:p w14:paraId="71206DA0" w14:textId="77777777" w:rsidR="00514FDD" w:rsidRPr="000D0855" w:rsidRDefault="00DD3AA1" w:rsidP="003436D7">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0D0855">
        <w:rPr>
          <w:rFonts w:eastAsia="Times New Roman" w:cstheme="minorHAnsi"/>
          <w:sz w:val="24"/>
          <w:szCs w:val="24"/>
          <w:lang w:val="en-GB"/>
        </w:rPr>
        <w:t>What are the various methods of dispute resolution in construction and how do they relate to arbitration?</w:t>
      </w:r>
    </w:p>
    <w:p w14:paraId="2AF4516F" w14:textId="5DF7BD71" w:rsidR="00597828" w:rsidRPr="000D0855" w:rsidRDefault="00DD3AA1" w:rsidP="003436D7">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0D0855">
        <w:rPr>
          <w:rFonts w:eastAsia="Times New Roman" w:cstheme="minorHAnsi"/>
          <w:sz w:val="24"/>
          <w:szCs w:val="24"/>
          <w:lang w:val="en-GB"/>
        </w:rPr>
        <w:t>Arbitration is an expensive, inefficient and opaque dispute resolution method for construction disputes. Specialist construction courts would be a much better forum for the resolution of such disputes.</w:t>
      </w:r>
      <w:r w:rsidR="00EC46BA" w:rsidRPr="000D0855">
        <w:rPr>
          <w:rFonts w:eastAsia="Times New Roman" w:cstheme="minorHAnsi"/>
          <w:sz w:val="24"/>
          <w:szCs w:val="24"/>
          <w:lang w:val="en-GB"/>
        </w:rPr>
        <w:t xml:space="preserve"> Comment!</w:t>
      </w:r>
    </w:p>
    <w:p w14:paraId="2548E360" w14:textId="77777777" w:rsidR="002C3A92" w:rsidRPr="000D0855" w:rsidRDefault="002C3A92">
      <w:pPr>
        <w:spacing w:after="160"/>
        <w:ind w:left="0" w:right="0"/>
        <w:rPr>
          <w:rFonts w:eastAsiaTheme="majorEastAsia" w:cstheme="minorHAnsi"/>
          <w:b w:val="0"/>
          <w:bCs w:val="0"/>
          <w:color w:val="2F5496" w:themeColor="accent1" w:themeShade="BF"/>
          <w:sz w:val="32"/>
          <w:szCs w:val="32"/>
          <w:lang w:eastAsia="en-US"/>
        </w:rPr>
      </w:pPr>
      <w:r w:rsidRPr="000D0855">
        <w:rPr>
          <w:rFonts w:cstheme="minorHAnsi"/>
        </w:rPr>
        <w:br w:type="page"/>
      </w:r>
    </w:p>
    <w:p w14:paraId="2E7A2312" w14:textId="67D9B02F" w:rsidR="00237394" w:rsidRPr="000D0855" w:rsidRDefault="00237394" w:rsidP="0034083B">
      <w:pPr>
        <w:pStyle w:val="Heading1"/>
        <w:spacing w:after="240"/>
        <w:rPr>
          <w:rFonts w:asciiTheme="minorHAnsi" w:hAnsiTheme="minorHAnsi" w:cstheme="minorHAnsi"/>
          <w:lang w:val="en-GB"/>
        </w:rPr>
      </w:pPr>
      <w:r w:rsidRPr="000D0855">
        <w:rPr>
          <w:rFonts w:asciiTheme="minorHAnsi" w:hAnsiTheme="minorHAnsi" w:cstheme="minorHAnsi"/>
          <w:lang w:val="en-US"/>
        </w:rPr>
        <w:lastRenderedPageBreak/>
        <w:t>Class 9: Arbitration in the Digital Economy</w:t>
      </w:r>
    </w:p>
    <w:p w14:paraId="32962BBC" w14:textId="77777777" w:rsidR="0034083B" w:rsidRPr="000D0855" w:rsidRDefault="0034083B" w:rsidP="003436D7">
      <w:pPr>
        <w:pStyle w:val="ListParagraph"/>
        <w:numPr>
          <w:ilvl w:val="0"/>
          <w:numId w:val="34"/>
        </w:numPr>
        <w:spacing w:before="100" w:beforeAutospacing="1" w:after="100" w:afterAutospacing="1" w:line="240" w:lineRule="auto"/>
        <w:rPr>
          <w:rFonts w:eastAsia="Times New Roman" w:cstheme="minorHAnsi"/>
          <w:sz w:val="24"/>
          <w:szCs w:val="24"/>
          <w:lang w:val="en-GB"/>
        </w:rPr>
      </w:pPr>
      <w:r w:rsidRPr="000D0855">
        <w:rPr>
          <w:rFonts w:eastAsia="Times New Roman" w:cstheme="minorHAnsi"/>
          <w:sz w:val="24"/>
          <w:szCs w:val="24"/>
          <w:lang w:val="en-GB"/>
        </w:rPr>
        <w:t>What specific features of the digital transformation of mature industries, and the digitalisation of the economy (including the digitisation of activities and the increasing use of online and networked services), will raise specific and novel issues relating to arbitration?</w:t>
      </w:r>
    </w:p>
    <w:p w14:paraId="0BB222A3" w14:textId="77777777" w:rsidR="0034083B" w:rsidRPr="000D0855" w:rsidRDefault="0034083B" w:rsidP="003436D7">
      <w:pPr>
        <w:pStyle w:val="ListParagraph"/>
        <w:numPr>
          <w:ilvl w:val="0"/>
          <w:numId w:val="34"/>
        </w:numPr>
        <w:spacing w:before="100" w:beforeAutospacing="1" w:after="100" w:afterAutospacing="1" w:line="240" w:lineRule="auto"/>
        <w:rPr>
          <w:rFonts w:eastAsia="Times New Roman" w:cstheme="minorHAnsi"/>
          <w:sz w:val="24"/>
          <w:szCs w:val="24"/>
          <w:lang w:val="en-GB"/>
        </w:rPr>
      </w:pPr>
      <w:r w:rsidRPr="000D0855">
        <w:rPr>
          <w:rFonts w:eastAsia="Times New Roman" w:cstheme="minorHAnsi"/>
          <w:sz w:val="24"/>
          <w:szCs w:val="24"/>
          <w:lang w:val="en-GB"/>
        </w:rPr>
        <w:t>What fields of arbitration and dispute settlement are already impacted by the use of digital technologies, including web3 and artificial intelligence?</w:t>
      </w:r>
    </w:p>
    <w:p w14:paraId="21F07C98" w14:textId="578B07AB" w:rsidR="0034083B" w:rsidRPr="000D0855" w:rsidRDefault="0034083B" w:rsidP="003436D7">
      <w:pPr>
        <w:pStyle w:val="ListParagraph"/>
        <w:numPr>
          <w:ilvl w:val="0"/>
          <w:numId w:val="34"/>
        </w:numPr>
        <w:spacing w:before="100" w:beforeAutospacing="1" w:after="100" w:afterAutospacing="1" w:line="240" w:lineRule="auto"/>
        <w:rPr>
          <w:rFonts w:eastAsia="Times New Roman" w:cstheme="minorHAnsi"/>
          <w:sz w:val="24"/>
          <w:szCs w:val="24"/>
          <w:lang w:val="en-GB"/>
        </w:rPr>
      </w:pPr>
      <w:r w:rsidRPr="000D0855">
        <w:rPr>
          <w:rFonts w:eastAsia="Times New Roman" w:cstheme="minorHAnsi"/>
          <w:sz w:val="24"/>
          <w:szCs w:val="24"/>
          <w:lang w:val="en-GB"/>
        </w:rPr>
        <w:t>What is the impact, on arbitration as a field and on arbitration proceedings specifically, of further developments in the digital economy (including web3, tokenisation, distributed storage mechanisms, and artificial intelligence)?</w:t>
      </w:r>
    </w:p>
    <w:p w14:paraId="7EB9D284" w14:textId="6B4DB50E" w:rsidR="008B378F" w:rsidRPr="000D0855" w:rsidRDefault="00597828" w:rsidP="6575BE19">
      <w:pPr>
        <w:pStyle w:val="Heading1"/>
        <w:rPr>
          <w:rFonts w:asciiTheme="minorHAnsi" w:hAnsiTheme="minorHAnsi" w:cstheme="minorHAnsi"/>
          <w:lang w:val="en-US"/>
        </w:rPr>
      </w:pPr>
      <w:r w:rsidRPr="000D0855">
        <w:rPr>
          <w:rFonts w:asciiTheme="minorHAnsi" w:hAnsiTheme="minorHAnsi" w:cstheme="minorHAnsi"/>
          <w:lang w:val="en-US"/>
        </w:rPr>
        <w:t xml:space="preserve">Class </w:t>
      </w:r>
      <w:r w:rsidR="00237394" w:rsidRPr="000D0855">
        <w:rPr>
          <w:rFonts w:asciiTheme="minorHAnsi" w:hAnsiTheme="minorHAnsi" w:cstheme="minorHAnsi"/>
          <w:lang w:val="en-US"/>
        </w:rPr>
        <w:t>10</w:t>
      </w:r>
      <w:r w:rsidR="6575BE19" w:rsidRPr="000D0855">
        <w:rPr>
          <w:rFonts w:asciiTheme="minorHAnsi" w:hAnsiTheme="minorHAnsi" w:cstheme="minorHAnsi"/>
          <w:lang w:val="en-US"/>
        </w:rPr>
        <w:t xml:space="preserve">: </w:t>
      </w:r>
      <w:r w:rsidR="00D02671" w:rsidRPr="000D0855">
        <w:rPr>
          <w:rFonts w:asciiTheme="minorHAnsi" w:hAnsiTheme="minorHAnsi" w:cstheme="minorHAnsi"/>
          <w:lang w:val="en-US"/>
        </w:rPr>
        <w:t>Outer Space Arbitration</w:t>
      </w:r>
    </w:p>
    <w:p w14:paraId="71A10CC1" w14:textId="77777777" w:rsidR="003967FC" w:rsidRPr="000D0855" w:rsidRDefault="003967FC" w:rsidP="003967FC">
      <w:pPr>
        <w:pStyle w:val="ilclistitemstandardlistitem"/>
        <w:numPr>
          <w:ilvl w:val="0"/>
          <w:numId w:val="17"/>
        </w:numPr>
        <w:rPr>
          <w:rFonts w:asciiTheme="minorHAnsi" w:hAnsiTheme="minorHAnsi" w:cstheme="minorHAnsi"/>
          <w:lang w:val="en-GB"/>
        </w:rPr>
      </w:pPr>
      <w:r w:rsidRPr="000D0855">
        <w:rPr>
          <w:rFonts w:asciiTheme="minorHAnsi" w:hAnsiTheme="minorHAnsi" w:cstheme="minorHAnsi"/>
        </w:rPr>
        <w:t>What specific issues and considerations should arbitrators and parties take into account when instituting arbitral proceedings in relation to a dispute arising from activities in outer space?</w:t>
      </w:r>
    </w:p>
    <w:p w14:paraId="4A362DAA" w14:textId="77777777" w:rsidR="003967FC" w:rsidRPr="000D0855" w:rsidRDefault="003967FC" w:rsidP="003967FC">
      <w:pPr>
        <w:pStyle w:val="ilclistitemstandardlistitem"/>
        <w:numPr>
          <w:ilvl w:val="0"/>
          <w:numId w:val="17"/>
        </w:numPr>
        <w:rPr>
          <w:rFonts w:asciiTheme="minorHAnsi" w:hAnsiTheme="minorHAnsi" w:cstheme="minorHAnsi"/>
          <w:lang w:val="en-GB"/>
        </w:rPr>
      </w:pPr>
      <w:r w:rsidRPr="000D0855">
        <w:rPr>
          <w:rFonts w:asciiTheme="minorHAnsi" w:hAnsiTheme="minorHAnsi" w:cstheme="minorHAnsi"/>
        </w:rPr>
        <w:t>What arbitration procedures and frameworks are available to parties in relation to a dispute arising from activities in outer space?</w:t>
      </w:r>
    </w:p>
    <w:p w14:paraId="189410F6" w14:textId="48CC1B29" w:rsidR="008B378F" w:rsidRPr="000D0855" w:rsidRDefault="003967FC" w:rsidP="003967FC">
      <w:pPr>
        <w:pStyle w:val="ilclistitemstandardlistitem"/>
        <w:numPr>
          <w:ilvl w:val="0"/>
          <w:numId w:val="17"/>
        </w:numPr>
        <w:rPr>
          <w:rFonts w:asciiTheme="minorHAnsi" w:hAnsiTheme="minorHAnsi" w:cstheme="minorHAnsi"/>
          <w:lang w:val="en-GB"/>
        </w:rPr>
      </w:pPr>
      <w:r w:rsidRPr="000D0855">
        <w:rPr>
          <w:rFonts w:asciiTheme="minorHAnsi" w:hAnsiTheme="minorHAnsi" w:cstheme="minorHAnsi"/>
        </w:rPr>
        <w:t>In your opinion, is arbitration the mechanism most suited to the settlement of disputes arising from activities in outer space? Why or why not?</w:t>
      </w:r>
    </w:p>
    <w:p w14:paraId="631AD616" w14:textId="5752B62D" w:rsidR="008B378F" w:rsidRPr="000D0855" w:rsidRDefault="00597828" w:rsidP="65ECCDD6">
      <w:pPr>
        <w:pStyle w:val="Heading1"/>
        <w:rPr>
          <w:rFonts w:asciiTheme="minorHAnsi" w:hAnsiTheme="minorHAnsi" w:cstheme="minorHAnsi"/>
          <w:lang w:val="en-GB"/>
        </w:rPr>
      </w:pPr>
      <w:r w:rsidRPr="000D0855">
        <w:rPr>
          <w:rFonts w:asciiTheme="minorHAnsi" w:hAnsiTheme="minorHAnsi" w:cstheme="minorHAnsi"/>
        </w:rPr>
        <w:t>Class 1</w:t>
      </w:r>
      <w:r w:rsidR="00237394" w:rsidRPr="000D0855">
        <w:rPr>
          <w:rFonts w:asciiTheme="minorHAnsi" w:hAnsiTheme="minorHAnsi" w:cstheme="minorHAnsi"/>
        </w:rPr>
        <w:t>1</w:t>
      </w:r>
      <w:r w:rsidR="6575BE19" w:rsidRPr="000D0855">
        <w:rPr>
          <w:rFonts w:asciiTheme="minorHAnsi" w:hAnsiTheme="minorHAnsi" w:cstheme="minorHAnsi"/>
        </w:rPr>
        <w:t xml:space="preserve">: </w:t>
      </w:r>
      <w:r w:rsidR="00D02671" w:rsidRPr="000D0855">
        <w:rPr>
          <w:rFonts w:asciiTheme="minorHAnsi" w:hAnsiTheme="minorHAnsi" w:cstheme="minorHAnsi"/>
        </w:rPr>
        <w:t>Maritime Arbitration</w:t>
      </w:r>
    </w:p>
    <w:p w14:paraId="69B50607" w14:textId="77777777" w:rsidR="003967FC" w:rsidRPr="000D0855" w:rsidRDefault="003967FC" w:rsidP="003436D7">
      <w:pPr>
        <w:pStyle w:val="ilclistitemstandardlistitem"/>
        <w:numPr>
          <w:ilvl w:val="0"/>
          <w:numId w:val="1"/>
        </w:numPr>
        <w:spacing w:before="100" w:after="100"/>
        <w:rPr>
          <w:rFonts w:asciiTheme="minorHAnsi" w:hAnsiTheme="minorHAnsi" w:cstheme="minorHAnsi"/>
          <w:lang w:val="en-GB"/>
        </w:rPr>
      </w:pPr>
      <w:r w:rsidRPr="000D0855">
        <w:rPr>
          <w:rFonts w:asciiTheme="minorHAnsi" w:hAnsiTheme="minorHAnsi" w:cstheme="minorHAnsi"/>
        </w:rPr>
        <w:t>What factors make maritime arbitration distinctive?</w:t>
      </w:r>
    </w:p>
    <w:p w14:paraId="1901FF53" w14:textId="77777777" w:rsidR="003967FC" w:rsidRPr="000D0855" w:rsidRDefault="003967FC" w:rsidP="003436D7">
      <w:pPr>
        <w:pStyle w:val="ilclistitemstandardlistitem"/>
        <w:numPr>
          <w:ilvl w:val="0"/>
          <w:numId w:val="1"/>
        </w:numPr>
        <w:spacing w:before="100" w:after="100"/>
        <w:rPr>
          <w:rFonts w:asciiTheme="minorHAnsi" w:hAnsiTheme="minorHAnsi" w:cstheme="minorHAnsi"/>
          <w:lang w:val="en-GB"/>
        </w:rPr>
      </w:pPr>
      <w:r w:rsidRPr="000D0855">
        <w:rPr>
          <w:rFonts w:asciiTheme="minorHAnsi" w:hAnsiTheme="minorHAnsi" w:cstheme="minorHAnsi"/>
        </w:rPr>
        <w:t xml:space="preserve">How is an </w:t>
      </w:r>
      <w:r w:rsidRPr="000D0855">
        <w:rPr>
          <w:rFonts w:asciiTheme="minorHAnsi" w:hAnsiTheme="minorHAnsi" w:cstheme="minorHAnsi"/>
          <w:i/>
        </w:rPr>
        <w:t>ad hoc</w:t>
      </w:r>
      <w:r w:rsidRPr="000D0855">
        <w:rPr>
          <w:rFonts w:asciiTheme="minorHAnsi" w:hAnsiTheme="minorHAnsi" w:cstheme="minorHAnsi"/>
        </w:rPr>
        <w:t xml:space="preserve"> London maritime arbitration commenced and how might the LMAA (London Maritime Arbitrators Association) Terms be introduced to govern the procedure?</w:t>
      </w:r>
    </w:p>
    <w:p w14:paraId="3ACA24C1" w14:textId="467B4B94" w:rsidR="00D32269" w:rsidRPr="000D0855" w:rsidRDefault="003967FC" w:rsidP="003436D7">
      <w:pPr>
        <w:pStyle w:val="ilclistitemstandardlistitem"/>
        <w:numPr>
          <w:ilvl w:val="0"/>
          <w:numId w:val="1"/>
        </w:numPr>
        <w:spacing w:before="100" w:after="100"/>
        <w:rPr>
          <w:rFonts w:asciiTheme="minorHAnsi" w:hAnsiTheme="minorHAnsi" w:cstheme="minorHAnsi"/>
          <w:lang w:val="en-GB"/>
        </w:rPr>
      </w:pPr>
      <w:r w:rsidRPr="000D0855">
        <w:rPr>
          <w:rFonts w:asciiTheme="minorHAnsi" w:hAnsiTheme="minorHAnsi" w:cstheme="minorHAnsi"/>
        </w:rPr>
        <w:t>Does maritime arbitration have an image problem?</w:t>
      </w:r>
    </w:p>
    <w:sectPr w:rsidR="00D32269" w:rsidRPr="000D0855" w:rsidSect="00F21204">
      <w:headerReference w:type="default" r:id="rId9"/>
      <w:footerReference w:type="even" r:id="rId10"/>
      <w:footerReference w:type="default" r:id="rId11"/>
      <w:pgSz w:w="11906" w:h="16838"/>
      <w:pgMar w:top="759" w:right="1417" w:bottom="1134" w:left="1417" w:header="7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B624" w14:textId="77777777" w:rsidR="00FA02D6" w:rsidRDefault="00FA02D6" w:rsidP="005C75BD">
      <w:pPr>
        <w:spacing w:line="240" w:lineRule="auto"/>
      </w:pPr>
      <w:r>
        <w:separator/>
      </w:r>
    </w:p>
  </w:endnote>
  <w:endnote w:type="continuationSeparator" w:id="0">
    <w:p w14:paraId="622F9328" w14:textId="77777777" w:rsidR="00FA02D6" w:rsidRDefault="00FA02D6" w:rsidP="005C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w:altName w:val="Century Gothic"/>
    <w:panose1 w:val="020B0602020204020303"/>
    <w:charset w:val="00"/>
    <w:family w:val="swiss"/>
    <w:pitch w:val="variable"/>
    <w:sig w:usb0="A0000AEF" w:usb1="5000214A"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F362" w14:textId="34B2DFD7" w:rsidR="00C90CB5" w:rsidRDefault="00C90CB5" w:rsidP="00712D77">
    <w:pPr>
      <w:pStyle w:val="Footer"/>
      <w:framePr w:wrap="none" w:vAnchor="text" w:hAnchor="margin" w:xAlign="center" w:y="1"/>
      <w:rPr>
        <w:rStyle w:val="PageNumber"/>
      </w:rPr>
    </w:pPr>
    <w:r w:rsidRPr="6575BE19">
      <w:rPr>
        <w:rStyle w:val="PageNumber"/>
      </w:rPr>
      <w:fldChar w:fldCharType="begin"/>
    </w:r>
    <w:r w:rsidRPr="6575BE19">
      <w:rPr>
        <w:rStyle w:val="PageNumber"/>
      </w:rPr>
      <w:instrText xml:space="preserve"> PAGE </w:instrText>
    </w:r>
    <w:r w:rsidRPr="6575BE19">
      <w:rPr>
        <w:rStyle w:val="PageNumber"/>
      </w:rPr>
      <w:fldChar w:fldCharType="end"/>
    </w:r>
  </w:p>
  <w:p w14:paraId="2B2FC7A6" w14:textId="77777777" w:rsidR="00C90CB5" w:rsidRDefault="00C90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767977"/>
      <w:docPartObj>
        <w:docPartGallery w:val="Page Numbers (Bottom of Page)"/>
        <w:docPartUnique/>
      </w:docPartObj>
    </w:sdtPr>
    <w:sdtContent>
      <w:p w14:paraId="03D0F370" w14:textId="4E814A0D" w:rsidR="00C90CB5" w:rsidRPr="00CD753D" w:rsidRDefault="00C90CB5" w:rsidP="00712D77">
        <w:pPr>
          <w:pStyle w:val="Footer"/>
          <w:framePr w:wrap="none" w:vAnchor="text" w:hAnchor="margin" w:xAlign="center" w:y="1"/>
          <w:rPr>
            <w:rStyle w:val="PageNumber"/>
            <w:lang w:val="en-US"/>
          </w:rPr>
        </w:pPr>
        <w:r w:rsidRPr="6575BE19">
          <w:rPr>
            <w:rStyle w:val="PageNumber"/>
          </w:rPr>
          <w:fldChar w:fldCharType="begin"/>
        </w:r>
        <w:r w:rsidRPr="00CD753D">
          <w:rPr>
            <w:rStyle w:val="PageNumber"/>
            <w:lang w:val="en-US"/>
          </w:rPr>
          <w:instrText xml:space="preserve"> PAGE </w:instrText>
        </w:r>
        <w:r w:rsidRPr="6575BE19">
          <w:rPr>
            <w:rStyle w:val="PageNumber"/>
          </w:rPr>
          <w:fldChar w:fldCharType="separate"/>
        </w:r>
        <w:r w:rsidR="000818E4">
          <w:rPr>
            <w:rStyle w:val="PageNumber"/>
            <w:noProof/>
            <w:lang w:val="en-US"/>
          </w:rPr>
          <w:t>4</w:t>
        </w:r>
        <w:r w:rsidRPr="6575BE19">
          <w:rPr>
            <w:rStyle w:val="PageNumber"/>
          </w:rPr>
          <w:fldChar w:fldCharType="end"/>
        </w:r>
      </w:p>
    </w:sdtContent>
  </w:sdt>
  <w:p w14:paraId="09FEF22E" w14:textId="77777777" w:rsidR="00DF5496" w:rsidRDefault="00DF5496" w:rsidP="6575BE19">
    <w:pPr>
      <w:pStyle w:val="Footer"/>
      <w:jc w:val="center"/>
      <w:rPr>
        <w:rFonts w:ascii="Futura" w:eastAsia="Times New Roman" w:hAnsi="Futura" w:cs="Times New Roman"/>
        <w:color w:val="2F5496" w:themeColor="accent1" w:themeShade="BF"/>
        <w:sz w:val="18"/>
        <w:szCs w:val="18"/>
        <w:shd w:val="clear" w:color="auto" w:fill="FFFFFF"/>
        <w:lang w:val="en-GB"/>
      </w:rPr>
    </w:pPr>
  </w:p>
  <w:p w14:paraId="7A3935DD" w14:textId="77777777" w:rsidR="00DF5496" w:rsidRDefault="00DF5496" w:rsidP="6575BE19">
    <w:pPr>
      <w:pStyle w:val="Footer"/>
      <w:jc w:val="center"/>
      <w:rPr>
        <w:rFonts w:ascii="Futura" w:eastAsia="Times New Roman" w:hAnsi="Futura" w:cs="Times New Roman"/>
        <w:color w:val="2F5496" w:themeColor="accent1" w:themeShade="BF"/>
        <w:sz w:val="18"/>
        <w:szCs w:val="18"/>
        <w:shd w:val="clear" w:color="auto" w:fill="FFFFFF"/>
        <w:lang w:val="en-GB"/>
      </w:rPr>
    </w:pPr>
  </w:p>
  <w:p w14:paraId="562B7F86" w14:textId="77777777" w:rsidR="00667D5A" w:rsidRPr="002204D4" w:rsidRDefault="00667D5A" w:rsidP="00667D5A">
    <w:pPr>
      <w:pStyle w:val="Footer"/>
      <w:jc w:val="center"/>
      <w:rPr>
        <w:rFonts w:ascii="Futura" w:eastAsia="Times New Roman" w:hAnsi="Futura" w:cs="Times New Roman"/>
        <w:iCs/>
        <w:color w:val="2F5496" w:themeColor="accent1" w:themeShade="BF"/>
        <w:sz w:val="18"/>
        <w:szCs w:val="18"/>
        <w:shd w:val="clear" w:color="auto" w:fill="FFFFFF"/>
        <w:lang w:val="en-GB"/>
      </w:rPr>
    </w:pPr>
    <w:r w:rsidRPr="002204D4">
      <w:rPr>
        <w:rFonts w:ascii="Futura" w:eastAsia="Times New Roman" w:hAnsi="Futura" w:cs="Times New Roman"/>
        <w:iCs/>
        <w:color w:val="2F5496" w:themeColor="accent1" w:themeShade="BF"/>
        <w:sz w:val="18"/>
        <w:szCs w:val="18"/>
        <w:shd w:val="clear" w:color="auto" w:fill="FFFFFF"/>
        <w:lang w:val="en-GB"/>
      </w:rPr>
      <w:t xml:space="preserve">Arbitration Lab is a Swiss-British initiative to advance innovative </w:t>
    </w:r>
  </w:p>
  <w:p w14:paraId="026E7300" w14:textId="16B109C9" w:rsidR="005C75BD" w:rsidRPr="005C75BD" w:rsidRDefault="00667D5A" w:rsidP="00667D5A">
    <w:pPr>
      <w:pStyle w:val="Footer"/>
      <w:jc w:val="center"/>
      <w:rPr>
        <w:lang w:val="en-GB"/>
      </w:rPr>
    </w:pPr>
    <w:r w:rsidRPr="002204D4">
      <w:rPr>
        <w:rFonts w:ascii="Futura" w:eastAsia="Times New Roman" w:hAnsi="Futura" w:cs="Times New Roman"/>
        <w:iCs/>
        <w:color w:val="2F5496" w:themeColor="accent1" w:themeShade="BF"/>
        <w:sz w:val="18"/>
        <w:szCs w:val="18"/>
        <w:shd w:val="clear" w:color="auto" w:fill="FFFFFF"/>
        <w:lang w:val="en-GB"/>
      </w:rPr>
      <w:t>ideas and practical knowledge of international arbitration.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C08D" w14:textId="77777777" w:rsidR="00FA02D6" w:rsidRDefault="00FA02D6" w:rsidP="005C75BD">
      <w:pPr>
        <w:spacing w:line="240" w:lineRule="auto"/>
      </w:pPr>
      <w:r>
        <w:separator/>
      </w:r>
    </w:p>
  </w:footnote>
  <w:footnote w:type="continuationSeparator" w:id="0">
    <w:p w14:paraId="3FB89EBC" w14:textId="77777777" w:rsidR="00FA02D6" w:rsidRDefault="00FA02D6" w:rsidP="005C7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3AB5" w14:textId="17D6DE55" w:rsidR="005C75BD" w:rsidRDefault="00233D80" w:rsidP="009C689B">
    <w:pPr>
      <w:pStyle w:val="Footer"/>
      <w:tabs>
        <w:tab w:val="clear" w:pos="4703"/>
        <w:tab w:val="left" w:pos="1985"/>
        <w:tab w:val="center" w:pos="9072"/>
      </w:tabs>
      <w:ind w:firstLine="426"/>
      <w:jc w:val="right"/>
      <w:rPr>
        <w:rFonts w:ascii="Futura" w:eastAsia="Times New Roman" w:hAnsi="Futura" w:cs="Times New Roman"/>
        <w:color w:val="2F5496" w:themeColor="accent1" w:themeShade="BF"/>
        <w:sz w:val="24"/>
        <w:szCs w:val="24"/>
        <w:shd w:val="clear" w:color="auto" w:fill="FFFFFF"/>
        <w:lang w:val="en-GB"/>
      </w:rPr>
    </w:pPr>
    <w:r w:rsidRPr="00DE6A9A">
      <w:rPr>
        <w:b/>
        <w:bCs/>
        <w:noProof/>
        <w:color w:val="000000"/>
        <w:lang w:eastAsia="de-CH"/>
      </w:rPr>
      <mc:AlternateContent>
        <mc:Choice Requires="wpg">
          <w:drawing>
            <wp:anchor distT="0" distB="0" distL="114300" distR="114300" simplePos="0" relativeHeight="251659264" behindDoc="0" locked="0" layoutInCell="1" allowOverlap="1" wp14:anchorId="3DE6311B" wp14:editId="088B7C2B">
              <wp:simplePos x="0" y="0"/>
              <wp:positionH relativeFrom="column">
                <wp:posOffset>0</wp:posOffset>
              </wp:positionH>
              <wp:positionV relativeFrom="paragraph">
                <wp:posOffset>-77278</wp:posOffset>
              </wp:positionV>
              <wp:extent cx="1105535" cy="1286510"/>
              <wp:effectExtent l="0" t="0" r="0" b="0"/>
              <wp:wrapSquare wrapText="bothSides"/>
              <wp:docPr id="49" name="Group 561"/>
              <wp:cNvGraphicFramePr/>
              <a:graphic xmlns:a="http://schemas.openxmlformats.org/drawingml/2006/main">
                <a:graphicData uri="http://schemas.microsoft.com/office/word/2010/wordprocessingGroup">
                  <wpg:wgp>
                    <wpg:cNvGrpSpPr/>
                    <wpg:grpSpPr>
                      <a:xfrm>
                        <a:off x="0" y="0"/>
                        <a:ext cx="1105535" cy="1286510"/>
                        <a:chOff x="0" y="0"/>
                        <a:chExt cx="1105566" cy="1286942"/>
                      </a:xfrm>
                    </wpg:grpSpPr>
                    <wps:wsp>
                      <wps:cNvPr id="50" name="Shape 6"/>
                      <wps:cNvSpPr/>
                      <wps:spPr>
                        <a:xfrm>
                          <a:off x="335525" y="491386"/>
                          <a:ext cx="80409" cy="223140"/>
                        </a:xfrm>
                        <a:custGeom>
                          <a:avLst/>
                          <a:gdLst/>
                          <a:ahLst/>
                          <a:cxnLst/>
                          <a:rect l="0" t="0" r="0" b="0"/>
                          <a:pathLst>
                            <a:path w="80409" h="223140">
                              <a:moveTo>
                                <a:pt x="80409" y="0"/>
                              </a:moveTo>
                              <a:lnTo>
                                <a:pt x="80409" y="26720"/>
                              </a:lnTo>
                              <a:lnTo>
                                <a:pt x="80239" y="26379"/>
                              </a:lnTo>
                              <a:cubicBezTo>
                                <a:pt x="60541" y="66041"/>
                                <a:pt x="41110" y="105208"/>
                                <a:pt x="21552" y="144616"/>
                              </a:cubicBezTo>
                              <a:lnTo>
                                <a:pt x="80409" y="144616"/>
                              </a:lnTo>
                              <a:lnTo>
                                <a:pt x="80409" y="160893"/>
                              </a:lnTo>
                              <a:lnTo>
                                <a:pt x="22085" y="161037"/>
                              </a:lnTo>
                              <a:cubicBezTo>
                                <a:pt x="20536" y="161037"/>
                                <a:pt x="18987" y="161037"/>
                                <a:pt x="17120" y="161037"/>
                              </a:cubicBezTo>
                              <a:cubicBezTo>
                                <a:pt x="17310" y="162218"/>
                                <a:pt x="17374" y="163056"/>
                                <a:pt x="17590" y="163857"/>
                              </a:cubicBezTo>
                              <a:cubicBezTo>
                                <a:pt x="22543" y="182856"/>
                                <a:pt x="34785" y="195391"/>
                                <a:pt x="52502" y="202998"/>
                              </a:cubicBezTo>
                              <a:cubicBezTo>
                                <a:pt x="59754" y="206109"/>
                                <a:pt x="67323" y="207837"/>
                                <a:pt x="75260" y="207519"/>
                              </a:cubicBezTo>
                              <a:lnTo>
                                <a:pt x="80409" y="207225"/>
                              </a:lnTo>
                              <a:lnTo>
                                <a:pt x="80409" y="223122"/>
                              </a:lnTo>
                              <a:lnTo>
                                <a:pt x="68085" y="223140"/>
                              </a:lnTo>
                              <a:cubicBezTo>
                                <a:pt x="53746" y="221184"/>
                                <a:pt x="40792" y="215800"/>
                                <a:pt x="29375" y="206871"/>
                              </a:cubicBezTo>
                              <a:cubicBezTo>
                                <a:pt x="14999" y="195645"/>
                                <a:pt x="5169" y="181484"/>
                                <a:pt x="1321" y="163437"/>
                              </a:cubicBezTo>
                              <a:cubicBezTo>
                                <a:pt x="0" y="157189"/>
                                <a:pt x="38" y="151195"/>
                                <a:pt x="3365" y="145480"/>
                              </a:cubicBezTo>
                              <a:cubicBezTo>
                                <a:pt x="4356" y="143765"/>
                                <a:pt x="5029" y="141860"/>
                                <a:pt x="5918" y="140069"/>
                              </a:cubicBezTo>
                              <a:cubicBezTo>
                                <a:pt x="20638" y="110402"/>
                                <a:pt x="35331" y="80722"/>
                                <a:pt x="50140" y="51093"/>
                              </a:cubicBezTo>
                              <a:cubicBezTo>
                                <a:pt x="57950" y="35460"/>
                                <a:pt x="65977" y="19940"/>
                                <a:pt x="73863" y="4357"/>
                              </a:cubicBezTo>
                              <a:cubicBezTo>
                                <a:pt x="74638" y="2795"/>
                                <a:pt x="75679" y="1792"/>
                                <a:pt x="77318" y="1208"/>
                              </a:cubicBezTo>
                              <a:lnTo>
                                <a:pt x="804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7"/>
                      <wps:cNvSpPr/>
                      <wps:spPr>
                        <a:xfrm>
                          <a:off x="415935" y="412596"/>
                          <a:ext cx="207735" cy="351219"/>
                        </a:xfrm>
                        <a:custGeom>
                          <a:avLst/>
                          <a:gdLst/>
                          <a:ahLst/>
                          <a:cxnLst/>
                          <a:rect l="0" t="0" r="0" b="0"/>
                          <a:pathLst>
                            <a:path w="207735" h="351219">
                              <a:moveTo>
                                <a:pt x="205061" y="0"/>
                              </a:moveTo>
                              <a:lnTo>
                                <a:pt x="207735" y="897"/>
                              </a:lnTo>
                              <a:lnTo>
                                <a:pt x="207735" y="26142"/>
                              </a:lnTo>
                              <a:lnTo>
                                <a:pt x="207309" y="26187"/>
                              </a:lnTo>
                              <a:cubicBezTo>
                                <a:pt x="187878" y="65240"/>
                                <a:pt x="168447" y="104292"/>
                                <a:pt x="148838" y="143675"/>
                              </a:cubicBezTo>
                              <a:lnTo>
                                <a:pt x="207735" y="143420"/>
                              </a:lnTo>
                              <a:lnTo>
                                <a:pt x="207735" y="159537"/>
                              </a:lnTo>
                              <a:lnTo>
                                <a:pt x="144381" y="159537"/>
                              </a:lnTo>
                              <a:cubicBezTo>
                                <a:pt x="146324" y="168110"/>
                                <a:pt x="149156" y="176047"/>
                                <a:pt x="154731" y="182855"/>
                              </a:cubicBezTo>
                              <a:cubicBezTo>
                                <a:pt x="166314" y="196990"/>
                                <a:pt x="181249" y="204559"/>
                                <a:pt x="199321" y="206489"/>
                              </a:cubicBezTo>
                              <a:lnTo>
                                <a:pt x="207735" y="206184"/>
                              </a:lnTo>
                              <a:lnTo>
                                <a:pt x="207735" y="222487"/>
                              </a:lnTo>
                              <a:lnTo>
                                <a:pt x="197671" y="222477"/>
                              </a:lnTo>
                              <a:cubicBezTo>
                                <a:pt x="190148" y="221397"/>
                                <a:pt x="182503" y="219234"/>
                                <a:pt x="174759" y="215963"/>
                              </a:cubicBezTo>
                              <a:cubicBezTo>
                                <a:pt x="150477" y="205702"/>
                                <a:pt x="134056" y="187782"/>
                                <a:pt x="128772" y="161023"/>
                              </a:cubicBezTo>
                              <a:cubicBezTo>
                                <a:pt x="127706" y="155600"/>
                                <a:pt x="127782" y="150584"/>
                                <a:pt x="130385" y="145440"/>
                              </a:cubicBezTo>
                              <a:cubicBezTo>
                                <a:pt x="137446" y="131534"/>
                                <a:pt x="144089" y="117424"/>
                                <a:pt x="150972" y="103429"/>
                              </a:cubicBezTo>
                              <a:cubicBezTo>
                                <a:pt x="163685" y="77622"/>
                                <a:pt x="176448" y="51854"/>
                                <a:pt x="189186" y="26048"/>
                              </a:cubicBezTo>
                              <a:cubicBezTo>
                                <a:pt x="189593" y="25222"/>
                                <a:pt x="189898" y="24333"/>
                                <a:pt x="190380" y="23139"/>
                              </a:cubicBezTo>
                              <a:cubicBezTo>
                                <a:pt x="189008" y="23597"/>
                                <a:pt x="188056" y="23876"/>
                                <a:pt x="187129" y="24232"/>
                              </a:cubicBezTo>
                              <a:cubicBezTo>
                                <a:pt x="162770" y="33477"/>
                                <a:pt x="138412" y="42761"/>
                                <a:pt x="114028" y="51968"/>
                              </a:cubicBezTo>
                              <a:cubicBezTo>
                                <a:pt x="112707" y="52476"/>
                                <a:pt x="112466" y="53175"/>
                                <a:pt x="112453" y="54432"/>
                              </a:cubicBezTo>
                              <a:cubicBezTo>
                                <a:pt x="112364" y="147422"/>
                                <a:pt x="112237" y="240398"/>
                                <a:pt x="112110" y="333388"/>
                              </a:cubicBezTo>
                              <a:cubicBezTo>
                                <a:pt x="112110" y="334048"/>
                                <a:pt x="112110" y="334709"/>
                                <a:pt x="112110" y="335496"/>
                              </a:cubicBezTo>
                              <a:lnTo>
                                <a:pt x="113837" y="335496"/>
                              </a:lnTo>
                              <a:cubicBezTo>
                                <a:pt x="125775" y="335496"/>
                                <a:pt x="137726" y="335445"/>
                                <a:pt x="149664" y="335509"/>
                              </a:cubicBezTo>
                              <a:cubicBezTo>
                                <a:pt x="158795" y="335547"/>
                                <a:pt x="167914" y="335712"/>
                                <a:pt x="177045" y="335864"/>
                              </a:cubicBezTo>
                              <a:cubicBezTo>
                                <a:pt x="180639" y="335928"/>
                                <a:pt x="182862" y="337604"/>
                                <a:pt x="183954" y="340830"/>
                              </a:cubicBezTo>
                              <a:cubicBezTo>
                                <a:pt x="185427" y="345224"/>
                                <a:pt x="183027" y="349695"/>
                                <a:pt x="178506" y="350228"/>
                              </a:cubicBezTo>
                              <a:cubicBezTo>
                                <a:pt x="173870" y="350787"/>
                                <a:pt x="169171" y="351079"/>
                                <a:pt x="164485" y="351092"/>
                              </a:cubicBezTo>
                              <a:cubicBezTo>
                                <a:pt x="127096" y="351180"/>
                                <a:pt x="89694" y="351219"/>
                                <a:pt x="52306" y="351180"/>
                              </a:cubicBezTo>
                              <a:cubicBezTo>
                                <a:pt x="45562" y="351168"/>
                                <a:pt x="38806" y="350799"/>
                                <a:pt x="32075" y="350457"/>
                              </a:cubicBezTo>
                              <a:cubicBezTo>
                                <a:pt x="27236" y="350215"/>
                                <a:pt x="25877" y="348983"/>
                                <a:pt x="24836" y="344488"/>
                              </a:cubicBezTo>
                              <a:cubicBezTo>
                                <a:pt x="23870" y="340271"/>
                                <a:pt x="27655" y="335496"/>
                                <a:pt x="31973" y="335496"/>
                              </a:cubicBezTo>
                              <a:lnTo>
                                <a:pt x="95473" y="335496"/>
                              </a:lnTo>
                              <a:lnTo>
                                <a:pt x="95473" y="59157"/>
                              </a:lnTo>
                              <a:cubicBezTo>
                                <a:pt x="67317" y="70091"/>
                                <a:pt x="39187" y="80518"/>
                                <a:pt x="11386" y="92012"/>
                              </a:cubicBezTo>
                              <a:cubicBezTo>
                                <a:pt x="11869" y="93015"/>
                                <a:pt x="12186" y="93688"/>
                                <a:pt x="12517" y="94361"/>
                              </a:cubicBezTo>
                              <a:cubicBezTo>
                                <a:pt x="34246" y="137973"/>
                                <a:pt x="55951" y="181610"/>
                                <a:pt x="77782" y="225184"/>
                              </a:cubicBezTo>
                              <a:cubicBezTo>
                                <a:pt x="79662" y="228930"/>
                                <a:pt x="80677" y="232397"/>
                                <a:pt x="79966" y="236703"/>
                              </a:cubicBezTo>
                              <a:cubicBezTo>
                                <a:pt x="78518" y="245453"/>
                                <a:pt x="76525" y="253975"/>
                                <a:pt x="72041" y="261696"/>
                              </a:cubicBezTo>
                              <a:cubicBezTo>
                                <a:pt x="58678" y="284709"/>
                                <a:pt x="36756" y="298413"/>
                                <a:pt x="12491" y="301892"/>
                              </a:cubicBezTo>
                              <a:lnTo>
                                <a:pt x="0" y="301911"/>
                              </a:lnTo>
                              <a:lnTo>
                                <a:pt x="0" y="286014"/>
                              </a:lnTo>
                              <a:lnTo>
                                <a:pt x="17051" y="285039"/>
                              </a:lnTo>
                              <a:cubicBezTo>
                                <a:pt x="38717" y="280416"/>
                                <a:pt x="57741" y="265595"/>
                                <a:pt x="63279" y="241249"/>
                              </a:cubicBezTo>
                              <a:cubicBezTo>
                                <a:pt x="63304" y="241135"/>
                                <a:pt x="63279" y="240995"/>
                                <a:pt x="63279" y="240373"/>
                              </a:cubicBezTo>
                              <a:cubicBezTo>
                                <a:pt x="61158" y="240195"/>
                                <a:pt x="59062" y="239903"/>
                                <a:pt x="56979" y="239878"/>
                              </a:cubicBezTo>
                              <a:cubicBezTo>
                                <a:pt x="47607" y="239751"/>
                                <a:pt x="38234" y="239598"/>
                                <a:pt x="28862" y="239611"/>
                              </a:cubicBezTo>
                              <a:lnTo>
                                <a:pt x="0" y="239682"/>
                              </a:lnTo>
                              <a:lnTo>
                                <a:pt x="0" y="223406"/>
                              </a:lnTo>
                              <a:lnTo>
                                <a:pt x="58973" y="223406"/>
                              </a:lnTo>
                              <a:lnTo>
                                <a:pt x="0" y="105510"/>
                              </a:lnTo>
                              <a:lnTo>
                                <a:pt x="0" y="78790"/>
                              </a:lnTo>
                              <a:lnTo>
                                <a:pt x="4744" y="76937"/>
                              </a:lnTo>
                              <a:cubicBezTo>
                                <a:pt x="34361" y="65545"/>
                                <a:pt x="63977" y="54153"/>
                                <a:pt x="93619" y="42812"/>
                              </a:cubicBezTo>
                              <a:cubicBezTo>
                                <a:pt x="95143" y="42240"/>
                                <a:pt x="95663" y="41554"/>
                                <a:pt x="95651" y="39891"/>
                              </a:cubicBezTo>
                              <a:cubicBezTo>
                                <a:pt x="95549" y="32449"/>
                                <a:pt x="95562" y="25006"/>
                                <a:pt x="95676" y="17564"/>
                              </a:cubicBezTo>
                              <a:cubicBezTo>
                                <a:pt x="95702" y="14961"/>
                                <a:pt x="95943" y="12319"/>
                                <a:pt x="96362" y="9741"/>
                              </a:cubicBezTo>
                              <a:cubicBezTo>
                                <a:pt x="97060" y="5537"/>
                                <a:pt x="99880" y="3340"/>
                                <a:pt x="104096" y="3442"/>
                              </a:cubicBezTo>
                              <a:cubicBezTo>
                                <a:pt x="108186" y="3556"/>
                                <a:pt x="110942" y="6032"/>
                                <a:pt x="111335" y="10300"/>
                              </a:cubicBezTo>
                              <a:cubicBezTo>
                                <a:pt x="111729" y="14719"/>
                                <a:pt x="111958" y="19152"/>
                                <a:pt x="112097" y="23584"/>
                              </a:cubicBezTo>
                              <a:cubicBezTo>
                                <a:pt x="112212" y="27445"/>
                                <a:pt x="112123" y="31306"/>
                                <a:pt x="112123" y="35458"/>
                              </a:cubicBezTo>
                              <a:cubicBezTo>
                                <a:pt x="113240" y="35065"/>
                                <a:pt x="113824" y="34874"/>
                                <a:pt x="114396" y="34658"/>
                              </a:cubicBezTo>
                              <a:cubicBezTo>
                                <a:pt x="144609" y="23101"/>
                                <a:pt x="174835" y="11544"/>
                                <a:pt x="2050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8"/>
                      <wps:cNvSpPr/>
                      <wps:spPr>
                        <a:xfrm>
                          <a:off x="623669" y="413493"/>
                          <a:ext cx="79991" cy="221601"/>
                        </a:xfrm>
                        <a:custGeom>
                          <a:avLst/>
                          <a:gdLst/>
                          <a:ahLst/>
                          <a:cxnLst/>
                          <a:rect l="0" t="0" r="0" b="0"/>
                          <a:pathLst>
                            <a:path w="79991" h="221601">
                              <a:moveTo>
                                <a:pt x="0" y="0"/>
                              </a:moveTo>
                              <a:lnTo>
                                <a:pt x="5620" y="1885"/>
                              </a:lnTo>
                              <a:cubicBezTo>
                                <a:pt x="7766" y="5390"/>
                                <a:pt x="9811" y="8984"/>
                                <a:pt x="11678" y="12654"/>
                              </a:cubicBezTo>
                              <a:cubicBezTo>
                                <a:pt x="30207" y="49141"/>
                                <a:pt x="48685" y="85667"/>
                                <a:pt x="67189" y="122166"/>
                              </a:cubicBezTo>
                              <a:cubicBezTo>
                                <a:pt x="71444" y="130574"/>
                                <a:pt x="75724" y="138956"/>
                                <a:pt x="79991" y="147351"/>
                              </a:cubicBezTo>
                              <a:lnTo>
                                <a:pt x="79991" y="156355"/>
                              </a:lnTo>
                              <a:cubicBezTo>
                                <a:pt x="79673" y="158323"/>
                                <a:pt x="79419" y="160292"/>
                                <a:pt x="79026" y="162248"/>
                              </a:cubicBezTo>
                              <a:cubicBezTo>
                                <a:pt x="75609" y="178859"/>
                                <a:pt x="66948" y="192436"/>
                                <a:pt x="53804" y="202761"/>
                              </a:cubicBezTo>
                              <a:cubicBezTo>
                                <a:pt x="40596" y="213137"/>
                                <a:pt x="26645" y="219483"/>
                                <a:pt x="12124" y="221601"/>
                              </a:cubicBezTo>
                              <a:lnTo>
                                <a:pt x="0" y="221590"/>
                              </a:lnTo>
                              <a:lnTo>
                                <a:pt x="0" y="205287"/>
                              </a:lnTo>
                              <a:lnTo>
                                <a:pt x="15088" y="204739"/>
                              </a:lnTo>
                              <a:cubicBezTo>
                                <a:pt x="22666" y="203259"/>
                                <a:pt x="29985" y="200538"/>
                                <a:pt x="37027" y="196436"/>
                              </a:cubicBezTo>
                              <a:cubicBezTo>
                                <a:pt x="50298" y="188714"/>
                                <a:pt x="58998" y="177424"/>
                                <a:pt x="62859" y="162514"/>
                              </a:cubicBezTo>
                              <a:cubicBezTo>
                                <a:pt x="63163" y="161321"/>
                                <a:pt x="63176" y="160063"/>
                                <a:pt x="63354" y="158641"/>
                              </a:cubicBezTo>
                              <a:lnTo>
                                <a:pt x="0" y="158641"/>
                              </a:lnTo>
                              <a:lnTo>
                                <a:pt x="0" y="142523"/>
                              </a:lnTo>
                              <a:lnTo>
                                <a:pt x="58376" y="142271"/>
                              </a:lnTo>
                              <a:cubicBezTo>
                                <a:pt x="58515" y="142042"/>
                                <a:pt x="58642" y="141826"/>
                                <a:pt x="58782" y="141597"/>
                              </a:cubicBezTo>
                              <a:lnTo>
                                <a:pt x="172" y="25227"/>
                              </a:lnTo>
                              <a:lnTo>
                                <a:pt x="0" y="252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Rectangle 9"/>
                      <wps:cNvSpPr/>
                      <wps:spPr>
                        <a:xfrm rot="-5136795">
                          <a:off x="116318" y="379070"/>
                          <a:ext cx="115225" cy="300587"/>
                        </a:xfrm>
                        <a:prstGeom prst="rect">
                          <a:avLst/>
                        </a:prstGeom>
                        <a:ln>
                          <a:noFill/>
                        </a:ln>
                      </wps:spPr>
                      <wps:txbx>
                        <w:txbxContent>
                          <w:p w14:paraId="3DF20FF6" w14:textId="77777777" w:rsidR="00233D80" w:rsidRDefault="00233D80" w:rsidP="00233D80">
                            <w:pPr>
                              <w:spacing w:after="160"/>
                              <w:ind w:left="0" w:right="0"/>
                            </w:pPr>
                            <w:r>
                              <w:rPr>
                                <w:sz w:val="31"/>
                              </w:rPr>
                              <w:t>A</w:t>
                            </w:r>
                          </w:p>
                        </w:txbxContent>
                      </wps:txbx>
                      <wps:bodyPr horzOverflow="overflow" vert="horz" lIns="0" tIns="0" rIns="0" bIns="0" rtlCol="0">
                        <a:noAutofit/>
                      </wps:bodyPr>
                    </wps:wsp>
                    <wps:wsp>
                      <wps:cNvPr id="54" name="Rectangle 10"/>
                      <wps:cNvSpPr/>
                      <wps:spPr>
                        <a:xfrm rot="-4007569">
                          <a:off x="142046" y="272316"/>
                          <a:ext cx="126299" cy="300585"/>
                        </a:xfrm>
                        <a:prstGeom prst="rect">
                          <a:avLst/>
                        </a:prstGeom>
                        <a:ln>
                          <a:noFill/>
                        </a:ln>
                      </wps:spPr>
                      <wps:txbx>
                        <w:txbxContent>
                          <w:p w14:paraId="0A5B2916" w14:textId="77777777" w:rsidR="00233D80" w:rsidRDefault="00233D80" w:rsidP="00233D80">
                            <w:pPr>
                              <w:spacing w:after="160"/>
                              <w:ind w:left="0" w:right="0"/>
                            </w:pPr>
                            <w:r>
                              <w:rPr>
                                <w:sz w:val="31"/>
                              </w:rPr>
                              <w:t>R</w:t>
                            </w:r>
                          </w:p>
                        </w:txbxContent>
                      </wps:txbx>
                      <wps:bodyPr horzOverflow="overflow" vert="horz" lIns="0" tIns="0" rIns="0" bIns="0" rtlCol="0">
                        <a:noAutofit/>
                      </wps:bodyPr>
                    </wps:wsp>
                    <wps:wsp>
                      <wps:cNvPr id="55" name="Rectangle 11"/>
                      <wps:cNvSpPr/>
                      <wps:spPr>
                        <a:xfrm rot="-2825789">
                          <a:off x="208672" y="179716"/>
                          <a:ext cx="126299" cy="300586"/>
                        </a:xfrm>
                        <a:prstGeom prst="rect">
                          <a:avLst/>
                        </a:prstGeom>
                        <a:ln>
                          <a:noFill/>
                        </a:ln>
                      </wps:spPr>
                      <wps:txbx>
                        <w:txbxContent>
                          <w:p w14:paraId="6643E6DD" w14:textId="77777777" w:rsidR="00233D80" w:rsidRDefault="00233D80" w:rsidP="00233D80">
                            <w:pPr>
                              <w:spacing w:after="160"/>
                              <w:ind w:left="0" w:right="0"/>
                            </w:pPr>
                            <w:r>
                              <w:rPr>
                                <w:sz w:val="31"/>
                              </w:rPr>
                              <w:t>B</w:t>
                            </w:r>
                          </w:p>
                        </w:txbxContent>
                      </wps:txbx>
                      <wps:bodyPr horzOverflow="overflow" vert="horz" lIns="0" tIns="0" rIns="0" bIns="0" rtlCol="0">
                        <a:noAutofit/>
                      </wps:bodyPr>
                    </wps:wsp>
                    <wps:wsp>
                      <wps:cNvPr id="56" name="Rectangle 12"/>
                      <wps:cNvSpPr/>
                      <wps:spPr>
                        <a:xfrm rot="-1902880">
                          <a:off x="306385" y="130552"/>
                          <a:ext cx="60381" cy="300585"/>
                        </a:xfrm>
                        <a:prstGeom prst="rect">
                          <a:avLst/>
                        </a:prstGeom>
                        <a:ln>
                          <a:noFill/>
                        </a:ln>
                      </wps:spPr>
                      <wps:txbx>
                        <w:txbxContent>
                          <w:p w14:paraId="55FC9D20" w14:textId="77777777" w:rsidR="00233D80" w:rsidRDefault="00233D80" w:rsidP="00233D80">
                            <w:pPr>
                              <w:spacing w:after="160"/>
                              <w:ind w:left="0" w:right="0"/>
                            </w:pPr>
                            <w:r>
                              <w:rPr>
                                <w:sz w:val="31"/>
                              </w:rPr>
                              <w:t>I</w:t>
                            </w:r>
                          </w:p>
                        </w:txbxContent>
                      </wps:txbx>
                      <wps:bodyPr horzOverflow="overflow" vert="horz" lIns="0" tIns="0" rIns="0" bIns="0" rtlCol="0">
                        <a:noAutofit/>
                      </wps:bodyPr>
                    </wps:wsp>
                    <wps:wsp>
                      <wps:cNvPr id="57" name="Rectangle 13"/>
                      <wps:cNvSpPr/>
                      <wps:spPr>
                        <a:xfrm rot="-1068496">
                          <a:off x="364240" y="96391"/>
                          <a:ext cx="104414" cy="300585"/>
                        </a:xfrm>
                        <a:prstGeom prst="rect">
                          <a:avLst/>
                        </a:prstGeom>
                        <a:ln>
                          <a:noFill/>
                        </a:ln>
                      </wps:spPr>
                      <wps:txbx>
                        <w:txbxContent>
                          <w:p w14:paraId="5724C398" w14:textId="77777777" w:rsidR="00233D80" w:rsidRDefault="00233D80" w:rsidP="00233D80">
                            <w:pPr>
                              <w:spacing w:after="160"/>
                              <w:ind w:left="0" w:right="0"/>
                            </w:pPr>
                            <w:r>
                              <w:rPr>
                                <w:sz w:val="31"/>
                              </w:rPr>
                              <w:t>T</w:t>
                            </w:r>
                          </w:p>
                        </w:txbxContent>
                      </wps:txbx>
                      <wps:bodyPr horzOverflow="overflow" vert="horz" lIns="0" tIns="0" rIns="0" bIns="0" rtlCol="0">
                        <a:noAutofit/>
                      </wps:bodyPr>
                    </wps:wsp>
                    <wps:wsp>
                      <wps:cNvPr id="58" name="Rectangle 14"/>
                      <wps:cNvSpPr/>
                      <wps:spPr>
                        <a:xfrm>
                          <a:off x="460546" y="84043"/>
                          <a:ext cx="128938" cy="301685"/>
                        </a:xfrm>
                        <a:prstGeom prst="rect">
                          <a:avLst/>
                        </a:prstGeom>
                        <a:ln>
                          <a:noFill/>
                        </a:ln>
                      </wps:spPr>
                      <wps:txbx>
                        <w:txbxContent>
                          <w:p w14:paraId="3870786F" w14:textId="77777777" w:rsidR="00233D80" w:rsidRDefault="00233D80" w:rsidP="00233D80">
                            <w:pPr>
                              <w:spacing w:after="160"/>
                              <w:ind w:left="0" w:right="0"/>
                            </w:pPr>
                            <w:r>
                              <w:rPr>
                                <w:w w:val="91"/>
                                <w:sz w:val="31"/>
                              </w:rPr>
                              <w:t>R</w:t>
                            </w:r>
                          </w:p>
                        </w:txbxContent>
                      </wps:txbx>
                      <wps:bodyPr horzOverflow="overflow" vert="horz" lIns="0" tIns="0" rIns="0" bIns="0" rtlCol="0">
                        <a:noAutofit/>
                      </wps:bodyPr>
                    </wps:wsp>
                    <wps:wsp>
                      <wps:cNvPr id="59" name="Rectangle 15"/>
                      <wps:cNvSpPr/>
                      <wps:spPr>
                        <a:xfrm rot="1158886">
                          <a:off x="572535" y="108055"/>
                          <a:ext cx="115225" cy="300586"/>
                        </a:xfrm>
                        <a:prstGeom prst="rect">
                          <a:avLst/>
                        </a:prstGeom>
                        <a:ln>
                          <a:noFill/>
                        </a:ln>
                      </wps:spPr>
                      <wps:txbx>
                        <w:txbxContent>
                          <w:p w14:paraId="4DC90879" w14:textId="77777777" w:rsidR="00233D80" w:rsidRDefault="00233D80" w:rsidP="00233D80">
                            <w:pPr>
                              <w:spacing w:after="160"/>
                              <w:ind w:left="0" w:right="0"/>
                            </w:pPr>
                            <w:r>
                              <w:rPr>
                                <w:sz w:val="31"/>
                              </w:rPr>
                              <w:t>A</w:t>
                            </w:r>
                          </w:p>
                        </w:txbxContent>
                      </wps:txbx>
                      <wps:bodyPr horzOverflow="overflow" vert="horz" lIns="0" tIns="0" rIns="0" bIns="0" rtlCol="0">
                        <a:noAutofit/>
                      </wps:bodyPr>
                    </wps:wsp>
                    <wps:wsp>
                      <wps:cNvPr id="60" name="Rectangle 16"/>
                      <wps:cNvSpPr/>
                      <wps:spPr>
                        <a:xfrm rot="2208612">
                          <a:off x="664534" y="158891"/>
                          <a:ext cx="104414" cy="300586"/>
                        </a:xfrm>
                        <a:prstGeom prst="rect">
                          <a:avLst/>
                        </a:prstGeom>
                        <a:ln>
                          <a:noFill/>
                        </a:ln>
                      </wps:spPr>
                      <wps:txbx>
                        <w:txbxContent>
                          <w:p w14:paraId="3456F51B" w14:textId="77777777" w:rsidR="00233D80" w:rsidRDefault="00233D80" w:rsidP="00233D80">
                            <w:pPr>
                              <w:spacing w:after="160"/>
                              <w:ind w:left="0" w:right="0"/>
                            </w:pPr>
                            <w:r>
                              <w:rPr>
                                <w:sz w:val="31"/>
                              </w:rPr>
                              <w:t>T</w:t>
                            </w:r>
                          </w:p>
                        </w:txbxContent>
                      </wps:txbx>
                      <wps:bodyPr horzOverflow="overflow" vert="horz" lIns="0" tIns="0" rIns="0" bIns="0" rtlCol="0">
                        <a:noAutofit/>
                      </wps:bodyPr>
                    </wps:wsp>
                    <wps:wsp>
                      <wps:cNvPr id="61" name="Rectangle 17"/>
                      <wps:cNvSpPr/>
                      <wps:spPr>
                        <a:xfrm rot="3051782">
                          <a:off x="739508" y="213203"/>
                          <a:ext cx="60381" cy="300587"/>
                        </a:xfrm>
                        <a:prstGeom prst="rect">
                          <a:avLst/>
                        </a:prstGeom>
                        <a:ln>
                          <a:noFill/>
                        </a:ln>
                      </wps:spPr>
                      <wps:txbx>
                        <w:txbxContent>
                          <w:p w14:paraId="0705DCE9" w14:textId="77777777" w:rsidR="00233D80" w:rsidRDefault="00233D80" w:rsidP="00233D80">
                            <w:pPr>
                              <w:spacing w:after="160"/>
                              <w:ind w:left="0" w:right="0"/>
                            </w:pPr>
                            <w:r>
                              <w:rPr>
                                <w:sz w:val="31"/>
                              </w:rPr>
                              <w:t>I</w:t>
                            </w:r>
                          </w:p>
                        </w:txbxContent>
                      </wps:txbx>
                      <wps:bodyPr horzOverflow="overflow" vert="horz" lIns="0" tIns="0" rIns="0" bIns="0" rtlCol="0">
                        <a:noAutofit/>
                      </wps:bodyPr>
                    </wps:wsp>
                    <wps:wsp>
                      <wps:cNvPr id="62" name="Rectangle 18"/>
                      <wps:cNvSpPr/>
                      <wps:spPr>
                        <a:xfrm rot="3969598">
                          <a:off x="754986" y="298223"/>
                          <a:ext cx="126299" cy="300586"/>
                        </a:xfrm>
                        <a:prstGeom prst="rect">
                          <a:avLst/>
                        </a:prstGeom>
                        <a:ln>
                          <a:noFill/>
                        </a:ln>
                      </wps:spPr>
                      <wps:txbx>
                        <w:txbxContent>
                          <w:p w14:paraId="06F890CB" w14:textId="77777777" w:rsidR="00233D80" w:rsidRDefault="00233D80" w:rsidP="00233D80">
                            <w:pPr>
                              <w:spacing w:after="160"/>
                              <w:ind w:left="0" w:right="0"/>
                            </w:pPr>
                            <w:r>
                              <w:rPr>
                                <w:sz w:val="31"/>
                              </w:rPr>
                              <w:t>O</w:t>
                            </w:r>
                          </w:p>
                        </w:txbxContent>
                      </wps:txbx>
                      <wps:bodyPr horzOverflow="overflow" vert="horz" lIns="0" tIns="0" rIns="0" bIns="0" rtlCol="0">
                        <a:noAutofit/>
                      </wps:bodyPr>
                    </wps:wsp>
                    <wps:wsp>
                      <wps:cNvPr id="63" name="Rectangle 19"/>
                      <wps:cNvSpPr/>
                      <wps:spPr>
                        <a:xfrm rot="5169649">
                          <a:off x="774616" y="412333"/>
                          <a:ext cx="131836" cy="300587"/>
                        </a:xfrm>
                        <a:prstGeom prst="rect">
                          <a:avLst/>
                        </a:prstGeom>
                        <a:ln>
                          <a:noFill/>
                        </a:ln>
                      </wps:spPr>
                      <wps:txbx>
                        <w:txbxContent>
                          <w:p w14:paraId="08D76D6D" w14:textId="77777777" w:rsidR="00233D80" w:rsidRDefault="00233D80" w:rsidP="00233D80">
                            <w:pPr>
                              <w:spacing w:after="160"/>
                              <w:ind w:left="0" w:right="0"/>
                            </w:pPr>
                            <w:r>
                              <w:rPr>
                                <w:sz w:val="31"/>
                              </w:rPr>
                              <w:t>N</w:t>
                            </w:r>
                          </w:p>
                        </w:txbxContent>
                      </wps:txbx>
                      <wps:bodyPr horzOverflow="overflow" vert="horz" lIns="0" tIns="0" rIns="0" bIns="0" rtlCol="0">
                        <a:noAutofit/>
                      </wps:bodyPr>
                    </wps:wsp>
                    <wps:wsp>
                      <wps:cNvPr id="512" name="Rectangle 20"/>
                      <wps:cNvSpPr/>
                      <wps:spPr>
                        <a:xfrm rot="6115355">
                          <a:off x="801208" y="494873"/>
                          <a:ext cx="60381" cy="300585"/>
                        </a:xfrm>
                        <a:prstGeom prst="rect">
                          <a:avLst/>
                        </a:prstGeom>
                        <a:ln>
                          <a:noFill/>
                        </a:ln>
                      </wps:spPr>
                      <wps:txbx>
                        <w:txbxContent>
                          <w:p w14:paraId="4B8DB27B" w14:textId="77777777" w:rsidR="00233D80" w:rsidRDefault="00233D80" w:rsidP="00233D80">
                            <w:pPr>
                              <w:spacing w:after="160"/>
                              <w:ind w:left="0" w:right="0"/>
                            </w:pPr>
                            <w:r>
                              <w:rPr>
                                <w:sz w:val="31"/>
                              </w:rPr>
                              <w:t xml:space="preserve"> </w:t>
                            </w:r>
                          </w:p>
                        </w:txbxContent>
                      </wps:txbx>
                      <wps:bodyPr horzOverflow="overflow" vert="horz" lIns="0" tIns="0" rIns="0" bIns="0" rtlCol="0">
                        <a:noAutofit/>
                      </wps:bodyPr>
                    </wps:wsp>
                    <wps:wsp>
                      <wps:cNvPr id="513" name="Rectangle 21"/>
                      <wps:cNvSpPr/>
                      <wps:spPr>
                        <a:xfrm rot="1153698">
                          <a:off x="331572" y="810896"/>
                          <a:ext cx="98876" cy="300583"/>
                        </a:xfrm>
                        <a:prstGeom prst="rect">
                          <a:avLst/>
                        </a:prstGeom>
                        <a:ln>
                          <a:noFill/>
                        </a:ln>
                      </wps:spPr>
                      <wps:txbx>
                        <w:txbxContent>
                          <w:p w14:paraId="16050841" w14:textId="77777777" w:rsidR="00233D80" w:rsidRDefault="00233D80" w:rsidP="00233D80">
                            <w:pPr>
                              <w:spacing w:after="160"/>
                              <w:ind w:left="0" w:right="0"/>
                            </w:pPr>
                            <w:r>
                              <w:rPr>
                                <w:sz w:val="31"/>
                              </w:rPr>
                              <w:t>L</w:t>
                            </w:r>
                          </w:p>
                        </w:txbxContent>
                      </wps:txbx>
                      <wps:bodyPr horzOverflow="overflow" vert="horz" lIns="0" tIns="0" rIns="0" bIns="0" rtlCol="0">
                        <a:noAutofit/>
                      </wps:bodyPr>
                    </wps:wsp>
                    <wps:wsp>
                      <wps:cNvPr id="514" name="Rectangle 22"/>
                      <wps:cNvSpPr/>
                      <wps:spPr>
                        <a:xfrm rot="92462">
                          <a:off x="450577" y="829967"/>
                          <a:ext cx="115223" cy="300583"/>
                        </a:xfrm>
                        <a:prstGeom prst="rect">
                          <a:avLst/>
                        </a:prstGeom>
                        <a:ln>
                          <a:noFill/>
                        </a:ln>
                      </wps:spPr>
                      <wps:txbx>
                        <w:txbxContent>
                          <w:p w14:paraId="5A1A6AD9" w14:textId="77777777" w:rsidR="00233D80" w:rsidRDefault="00233D80" w:rsidP="00233D80">
                            <w:pPr>
                              <w:spacing w:after="160"/>
                              <w:ind w:left="0" w:right="0"/>
                            </w:pPr>
                            <w:r>
                              <w:rPr>
                                <w:sz w:val="31"/>
                              </w:rPr>
                              <w:t>A</w:t>
                            </w:r>
                          </w:p>
                        </w:txbxContent>
                      </wps:txbx>
                      <wps:bodyPr horzOverflow="overflow" vert="horz" lIns="0" tIns="0" rIns="0" bIns="0" rtlCol="0">
                        <a:noAutofit/>
                      </wps:bodyPr>
                    </wps:wsp>
                    <wps:wsp>
                      <wps:cNvPr id="515" name="Rectangle 23"/>
                      <wps:cNvSpPr/>
                      <wps:spPr>
                        <a:xfrm rot="-1052630">
                          <a:off x="581407" y="805918"/>
                          <a:ext cx="126297" cy="300581"/>
                        </a:xfrm>
                        <a:prstGeom prst="rect">
                          <a:avLst/>
                        </a:prstGeom>
                        <a:ln>
                          <a:noFill/>
                        </a:ln>
                      </wps:spPr>
                      <wps:txbx>
                        <w:txbxContent>
                          <w:p w14:paraId="4281DA61" w14:textId="77777777" w:rsidR="00233D80" w:rsidRDefault="00233D80" w:rsidP="00233D80">
                            <w:pPr>
                              <w:spacing w:after="160"/>
                              <w:ind w:left="0" w:right="0"/>
                            </w:pPr>
                            <w:r>
                              <w:rPr>
                                <w:sz w:val="31"/>
                              </w:rPr>
                              <w:t>B</w:t>
                            </w:r>
                          </w:p>
                        </w:txbxContent>
                      </wps:txbx>
                      <wps:bodyPr horzOverflow="overflow" vert="horz" lIns="0" tIns="0" rIns="0" bIns="0" rtlCol="0">
                        <a:noAutofit/>
                      </wps:bodyPr>
                    </wps:wsp>
                    <wps:wsp>
                      <wps:cNvPr id="516" name="Shape 24"/>
                      <wps:cNvSpPr/>
                      <wps:spPr>
                        <a:xfrm>
                          <a:off x="0" y="75087"/>
                          <a:ext cx="506444" cy="1012862"/>
                        </a:xfrm>
                        <a:custGeom>
                          <a:avLst/>
                          <a:gdLst/>
                          <a:ahLst/>
                          <a:cxnLst/>
                          <a:rect l="0" t="0" r="0" b="0"/>
                          <a:pathLst>
                            <a:path w="506444" h="1012862">
                              <a:moveTo>
                                <a:pt x="506444" y="0"/>
                              </a:moveTo>
                              <a:lnTo>
                                <a:pt x="506444" y="30886"/>
                              </a:lnTo>
                              <a:lnTo>
                                <a:pt x="457896" y="33346"/>
                              </a:lnTo>
                              <a:cubicBezTo>
                                <a:pt x="218389" y="57742"/>
                                <a:pt x="30899" y="260597"/>
                                <a:pt x="30899" y="506425"/>
                              </a:cubicBezTo>
                              <a:cubicBezTo>
                                <a:pt x="30899" y="752265"/>
                                <a:pt x="218389" y="955120"/>
                                <a:pt x="457896" y="979517"/>
                              </a:cubicBezTo>
                              <a:lnTo>
                                <a:pt x="506444" y="981976"/>
                              </a:lnTo>
                              <a:lnTo>
                                <a:pt x="506444" y="1012862"/>
                              </a:lnTo>
                              <a:lnTo>
                                <a:pt x="454744" y="1010243"/>
                              </a:lnTo>
                              <a:cubicBezTo>
                                <a:pt x="199690" y="984261"/>
                                <a:pt x="0" y="768219"/>
                                <a:pt x="0" y="506425"/>
                              </a:cubicBezTo>
                              <a:cubicBezTo>
                                <a:pt x="0" y="244642"/>
                                <a:pt x="199690" y="28602"/>
                                <a:pt x="454744" y="2619"/>
                              </a:cubicBezTo>
                              <a:lnTo>
                                <a:pt x="506444" y="0"/>
                              </a:lnTo>
                              <a:close/>
                            </a:path>
                          </a:pathLst>
                        </a:custGeom>
                        <a:ln w="0" cap="flat">
                          <a:miter lim="127000"/>
                        </a:ln>
                      </wps:spPr>
                      <wps:style>
                        <a:lnRef idx="0">
                          <a:srgbClr val="000000">
                            <a:alpha val="0"/>
                          </a:srgbClr>
                        </a:lnRef>
                        <a:fillRef idx="1">
                          <a:srgbClr val="456BA5"/>
                        </a:fillRef>
                        <a:effectRef idx="0">
                          <a:scrgbClr r="0" g="0" b="0"/>
                        </a:effectRef>
                        <a:fontRef idx="none"/>
                      </wps:style>
                      <wps:bodyPr/>
                    </wps:wsp>
                    <wps:wsp>
                      <wps:cNvPr id="517" name="Shape 25"/>
                      <wps:cNvSpPr/>
                      <wps:spPr>
                        <a:xfrm>
                          <a:off x="506444" y="75087"/>
                          <a:ext cx="506444" cy="1012863"/>
                        </a:xfrm>
                        <a:custGeom>
                          <a:avLst/>
                          <a:gdLst/>
                          <a:ahLst/>
                          <a:cxnLst/>
                          <a:rect l="0" t="0" r="0" b="0"/>
                          <a:pathLst>
                            <a:path w="506444" h="1012863">
                              <a:moveTo>
                                <a:pt x="6" y="0"/>
                              </a:moveTo>
                              <a:cubicBezTo>
                                <a:pt x="279254" y="0"/>
                                <a:pt x="506444" y="227190"/>
                                <a:pt x="506444" y="506425"/>
                              </a:cubicBezTo>
                              <a:cubicBezTo>
                                <a:pt x="506444" y="785673"/>
                                <a:pt x="279254" y="1012863"/>
                                <a:pt x="6" y="1012863"/>
                              </a:cubicBezTo>
                              <a:lnTo>
                                <a:pt x="0" y="1012863"/>
                              </a:lnTo>
                              <a:lnTo>
                                <a:pt x="0" y="981976"/>
                              </a:lnTo>
                              <a:lnTo>
                                <a:pt x="6" y="981977"/>
                              </a:lnTo>
                              <a:cubicBezTo>
                                <a:pt x="262223" y="981977"/>
                                <a:pt x="475545" y="768655"/>
                                <a:pt x="475545" y="506425"/>
                              </a:cubicBezTo>
                              <a:cubicBezTo>
                                <a:pt x="475545" y="244208"/>
                                <a:pt x="262223" y="30886"/>
                                <a:pt x="6" y="30886"/>
                              </a:cubicBezTo>
                              <a:lnTo>
                                <a:pt x="0" y="30887"/>
                              </a:lnTo>
                              <a:lnTo>
                                <a:pt x="0" y="0"/>
                              </a:lnTo>
                              <a:lnTo>
                                <a:pt x="6" y="0"/>
                              </a:lnTo>
                              <a:close/>
                            </a:path>
                          </a:pathLst>
                        </a:custGeom>
                        <a:ln w="0" cap="flat">
                          <a:miter lim="127000"/>
                        </a:ln>
                      </wps:spPr>
                      <wps:style>
                        <a:lnRef idx="0">
                          <a:srgbClr val="000000">
                            <a:alpha val="0"/>
                          </a:srgbClr>
                        </a:lnRef>
                        <a:fillRef idx="1">
                          <a:srgbClr val="456BA5"/>
                        </a:fillRef>
                        <a:effectRef idx="0">
                          <a:scrgbClr r="0" g="0" b="0"/>
                        </a:effectRef>
                        <a:fontRef idx="none"/>
                      </wps:style>
                      <wps:bodyPr/>
                    </wps:wsp>
                    <wps:wsp>
                      <wps:cNvPr id="518" name="Shape 26"/>
                      <wps:cNvSpPr/>
                      <wps:spPr>
                        <a:xfrm>
                          <a:off x="243147" y="0"/>
                          <a:ext cx="862419" cy="1286942"/>
                        </a:xfrm>
                        <a:custGeom>
                          <a:avLst/>
                          <a:gdLst/>
                          <a:ahLst/>
                          <a:cxnLst/>
                          <a:rect l="0" t="0" r="0" b="0"/>
                          <a:pathLst>
                            <a:path w="862419" h="1286942">
                              <a:moveTo>
                                <a:pt x="278498" y="0"/>
                              </a:moveTo>
                              <a:cubicBezTo>
                                <a:pt x="600469" y="0"/>
                                <a:pt x="862419" y="261950"/>
                                <a:pt x="862419" y="583921"/>
                              </a:cubicBezTo>
                              <a:cubicBezTo>
                                <a:pt x="862419" y="900722"/>
                                <a:pt x="608787" y="1159205"/>
                                <a:pt x="293941" y="1167448"/>
                              </a:cubicBezTo>
                              <a:lnTo>
                                <a:pt x="293941" y="1256055"/>
                              </a:lnTo>
                              <a:lnTo>
                                <a:pt x="537947" y="1256055"/>
                              </a:lnTo>
                              <a:cubicBezTo>
                                <a:pt x="546481" y="1256055"/>
                                <a:pt x="553402" y="1262964"/>
                                <a:pt x="553402" y="1271499"/>
                              </a:cubicBezTo>
                              <a:cubicBezTo>
                                <a:pt x="553402" y="1280033"/>
                                <a:pt x="546481" y="1286942"/>
                                <a:pt x="537947" y="1286942"/>
                              </a:cubicBezTo>
                              <a:lnTo>
                                <a:pt x="15443" y="1286942"/>
                              </a:lnTo>
                              <a:cubicBezTo>
                                <a:pt x="6921" y="1286942"/>
                                <a:pt x="0" y="1280033"/>
                                <a:pt x="0" y="1271499"/>
                              </a:cubicBezTo>
                              <a:cubicBezTo>
                                <a:pt x="0" y="1262964"/>
                                <a:pt x="6921" y="1256055"/>
                                <a:pt x="15443" y="1256055"/>
                              </a:cubicBezTo>
                              <a:lnTo>
                                <a:pt x="263055" y="1256055"/>
                              </a:lnTo>
                              <a:lnTo>
                                <a:pt x="263055" y="1152398"/>
                              </a:lnTo>
                              <a:cubicBezTo>
                                <a:pt x="263055" y="1143876"/>
                                <a:pt x="269964" y="1136955"/>
                                <a:pt x="278498" y="1136955"/>
                              </a:cubicBezTo>
                              <a:cubicBezTo>
                                <a:pt x="583438" y="1136955"/>
                                <a:pt x="831532" y="888873"/>
                                <a:pt x="831532" y="583921"/>
                              </a:cubicBezTo>
                              <a:cubicBezTo>
                                <a:pt x="831532" y="278981"/>
                                <a:pt x="583438" y="30886"/>
                                <a:pt x="278498" y="30886"/>
                              </a:cubicBezTo>
                              <a:cubicBezTo>
                                <a:pt x="254686" y="30886"/>
                                <a:pt x="230721" y="32410"/>
                                <a:pt x="207277" y="35433"/>
                              </a:cubicBezTo>
                              <a:cubicBezTo>
                                <a:pt x="198793" y="36563"/>
                                <a:pt x="191071" y="30531"/>
                                <a:pt x="189992" y="22085"/>
                              </a:cubicBezTo>
                              <a:cubicBezTo>
                                <a:pt x="188900" y="13614"/>
                                <a:pt x="194882" y="5880"/>
                                <a:pt x="203340" y="4801"/>
                              </a:cubicBezTo>
                              <a:cubicBezTo>
                                <a:pt x="228092" y="1613"/>
                                <a:pt x="253378" y="0"/>
                                <a:pt x="278498"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19" name="Shape 27"/>
                      <wps:cNvSpPr/>
                      <wps:spPr>
                        <a:xfrm>
                          <a:off x="157032" y="750264"/>
                          <a:ext cx="40831" cy="40818"/>
                        </a:xfrm>
                        <a:custGeom>
                          <a:avLst/>
                          <a:gdLst/>
                          <a:ahLst/>
                          <a:cxnLst/>
                          <a:rect l="0" t="0" r="0" b="0"/>
                          <a:pathLst>
                            <a:path w="40831" h="40818">
                              <a:moveTo>
                                <a:pt x="20422" y="0"/>
                              </a:moveTo>
                              <a:cubicBezTo>
                                <a:pt x="31686" y="0"/>
                                <a:pt x="40831" y="9131"/>
                                <a:pt x="40831" y="20409"/>
                              </a:cubicBezTo>
                              <a:cubicBezTo>
                                <a:pt x="40831" y="31687"/>
                                <a:pt x="31686" y="40818"/>
                                <a:pt x="20422" y="40818"/>
                              </a:cubicBezTo>
                              <a:cubicBezTo>
                                <a:pt x="9144" y="40818"/>
                                <a:pt x="0" y="31687"/>
                                <a:pt x="0" y="20409"/>
                              </a:cubicBezTo>
                              <a:cubicBezTo>
                                <a:pt x="0" y="9131"/>
                                <a:pt x="9144" y="0"/>
                                <a:pt x="204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0" name="Shape 28"/>
                      <wps:cNvSpPr/>
                      <wps:spPr>
                        <a:xfrm>
                          <a:off x="807470" y="750264"/>
                          <a:ext cx="40830" cy="40818"/>
                        </a:xfrm>
                        <a:custGeom>
                          <a:avLst/>
                          <a:gdLst/>
                          <a:ahLst/>
                          <a:cxnLst/>
                          <a:rect l="0" t="0" r="0" b="0"/>
                          <a:pathLst>
                            <a:path w="40830" h="40818">
                              <a:moveTo>
                                <a:pt x="20422" y="0"/>
                              </a:moveTo>
                              <a:cubicBezTo>
                                <a:pt x="31686" y="0"/>
                                <a:pt x="40830" y="9131"/>
                                <a:pt x="40830" y="20409"/>
                              </a:cubicBezTo>
                              <a:cubicBezTo>
                                <a:pt x="40830" y="31687"/>
                                <a:pt x="31686" y="40818"/>
                                <a:pt x="20422" y="40818"/>
                              </a:cubicBezTo>
                              <a:cubicBezTo>
                                <a:pt x="9144" y="40818"/>
                                <a:pt x="0" y="31687"/>
                                <a:pt x="0" y="20409"/>
                              </a:cubicBezTo>
                              <a:cubicBezTo>
                                <a:pt x="0" y="9131"/>
                                <a:pt x="9144" y="0"/>
                                <a:pt x="204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3DE6311B" id="Group 561" o:spid="_x0000_s1026" style="position:absolute;left:0;text-align:left;margin-left:0;margin-top:-6.1pt;width:87.05pt;height:101.3pt;z-index:251659264" coordsize="11055,12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">
              <v:shape id="Shape 6" o:spid="_x0000_s1027" style="position:absolute;left:3355;top:4913;width:804;height:2232;visibility:visible;mso-wrap-style:square;v-text-anchor:top" coordsize="80409,22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" path="m80409,r,26720l80239,26379c60541,66041,41110,105208,21552,144616r58857,l80409,160893r-58324,144c20536,161037,18987,161037,17120,161037v190,1181,254,2019,470,2820c22543,182856,34785,195391,52502,202998v7252,3111,14821,4839,22758,4521l80409,207225r,15897l68085,223140c53746,221184,40792,215800,29375,206871,14999,195645,5169,181484,1321,163437,,157189,38,151195,3365,145480v991,-1715,1664,-3620,2553,-5411c20638,110402,35331,80722,50140,51093,57950,35460,65977,19940,73863,4357v775,-1562,1816,-2565,3455,-3149l80409,xe" fillcolor="#181717" stroked="f" strokeweight="0">
                <v:stroke miterlimit="83231f" joinstyle="miter"/>
                <v:path arrowok="t" textboxrect="0,0,80409,223140"/>
              </v:shape>
              <v:shape id="Shape 7" o:spid="_x0000_s1028" style="position:absolute;left:4159;top:4125;width:2077;height:3513;visibility:visible;mso-wrap-style:square;v-text-anchor:top" coordsize="207735,351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" path="m205061,r2674,897l207735,26142r-426,45c187878,65240,168447,104292,148838,143675r58897,-255l207735,159537r-63354,c146324,168110,149156,176047,154731,182855v11583,14135,26518,21704,44590,23634l207735,206184r,16303l197671,222477v-7523,-1080,-15168,-3243,-22912,-6514c150477,205702,134056,187782,128772,161023v-1066,-5423,-990,-10439,1613,-15583c137446,131534,144089,117424,150972,103429,163685,77622,176448,51854,189186,26048v407,-826,712,-1715,1194,-2909c189008,23597,188056,23876,187129,24232v-24359,9245,-48717,18529,-73101,27736c112707,52476,112466,53175,112453,54432v-89,92990,-216,185966,-343,278956c112110,334048,112110,334709,112110,335496r1727,c125775,335496,137726,335445,149664,335509v9131,38,18250,203,27381,355c180639,335928,182862,337604,183954,340830v1473,4394,-927,8865,-5448,9398c173870,350787,169171,351079,164485,351092v-37389,88,-74791,127,-112179,88c45562,351168,38806,350799,32075,350457v-4839,-242,-6198,-1474,-7239,-5969c23870,340271,27655,335496,31973,335496r63500,l95473,59157c67317,70091,39187,80518,11386,92012v483,1003,800,1676,1131,2349c34246,137973,55951,181610,77782,225184v1880,3746,2895,7213,2184,11519c78518,245453,76525,253975,72041,261696,58678,284709,36756,298413,12491,301892l,301911,,286014r17051,-975c38717,280416,57741,265595,63279,241249v25,-114,,-254,,-876c61158,240195,59062,239903,56979,239878v-9372,-127,-18745,-280,-28117,-267l,239682,,223406r58973,l,105510,,78790,4744,76937c34361,65545,63977,54153,93619,42812v1524,-572,2044,-1258,2032,-2921c95549,32449,95562,25006,95676,17564v26,-2603,267,-5245,686,-7823c97060,5537,99880,3340,104096,3442v4090,114,6846,2590,7239,6858c111729,14719,111958,19152,112097,23584v115,3861,26,7722,26,11874c113240,35065,113824,34874,114396,34658,144609,23101,174835,11544,205061,xe" fillcolor="#181717" stroked="f" strokeweight="0">
                <v:stroke miterlimit="83231f" joinstyle="miter"/>
                <v:path arrowok="t" textboxrect="0,0,207735,351219"/>
              </v:shape>
              <v:shape id="Shape 8" o:spid="_x0000_s1029" style="position:absolute;left:6236;top:4134;width:800;height:2216;visibility:visible;mso-wrap-style:square;v-text-anchor:top" coordsize="79991,2216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" path="m,l5620,1885v2146,3505,4191,7099,6058,10769c30207,49141,48685,85667,67189,122166v4255,8408,8535,16790,12802,25185l79991,156355v-318,1968,-572,3937,-965,5893c75609,178859,66948,192436,53804,202761,40596,213137,26645,219483,12124,221601l,221590,,205287r15088,-548c22666,203259,29985,200538,37027,196436v13271,-7722,21971,-19012,25832,-33922c63163,161321,63176,160063,63354,158641l,158641,,142523r58376,-252c58515,142042,58642,141826,58782,141597l172,25227,,25246,,xe" fillcolor="#181717" stroked="f" strokeweight="0">
                <v:stroke miterlimit="83231f" joinstyle="miter"/>
                <v:path arrowok="t" textboxrect="0,0,79991,221601"/>
              </v:shape>
              <v:rect id="Rectangle 9" o:spid="_x0000_s1030" style="position:absolute;left:1163;top:3790;width:1152;height:3006;rotation:-561075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" filled="f" stroked="f">
                <v:textbox inset="0,0,0,0">
                  <w:txbxContent>
                    <w:p w14:paraId="3DF20FF6" w14:textId="77777777" w:rsidR="00233D80" w:rsidRDefault="00233D80" w:rsidP="00233D80">
                      <w:pPr>
                        <w:spacing w:after="160"/>
                        <w:ind w:left="0" w:right="0"/>
                      </w:pPr>
                      <w:r>
                        <w:rPr>
                          <w:sz w:val="31"/>
                        </w:rPr>
                        <w:t>A</w:t>
                      </w:r>
                    </w:p>
                  </w:txbxContent>
                </v:textbox>
              </v:rect>
              <v:rect id="Rectangle 10" o:spid="_x0000_s1031" style="position:absolute;left:1420;top:2723;width:1263;height:3005;rotation:-437733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" filled="f" stroked="f">
                <v:textbox inset="0,0,0,0">
                  <w:txbxContent>
                    <w:p w14:paraId="0A5B2916" w14:textId="77777777" w:rsidR="00233D80" w:rsidRDefault="00233D80" w:rsidP="00233D80">
                      <w:pPr>
                        <w:spacing w:after="160"/>
                        <w:ind w:left="0" w:right="0"/>
                      </w:pPr>
                      <w:r>
                        <w:rPr>
                          <w:sz w:val="31"/>
                        </w:rPr>
                        <w:t>R</w:t>
                      </w:r>
                    </w:p>
                  </w:txbxContent>
                </v:textbox>
              </v:rect>
              <v:rect id="Rectangle 11" o:spid="_x0000_s1032" style="position:absolute;left:2086;top:1797;width:1263;height:3006;rotation:-3086515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" filled="f" stroked="f">
                <v:textbox inset="0,0,0,0">
                  <w:txbxContent>
                    <w:p w14:paraId="6643E6DD" w14:textId="77777777" w:rsidR="00233D80" w:rsidRDefault="00233D80" w:rsidP="00233D80">
                      <w:pPr>
                        <w:spacing w:after="160"/>
                        <w:ind w:left="0" w:right="0"/>
                      </w:pPr>
                      <w:r>
                        <w:rPr>
                          <w:sz w:val="31"/>
                        </w:rPr>
                        <w:t>B</w:t>
                      </w:r>
                    </w:p>
                  </w:txbxContent>
                </v:textbox>
              </v:rect>
              <v:rect id="Rectangle 12" o:spid="_x0000_s1033" style="position:absolute;left:3063;top:1305;width:604;height:3006;rotation:-207845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" filled="f" stroked="f">
                <v:textbox inset="0,0,0,0">
                  <w:txbxContent>
                    <w:p w14:paraId="55FC9D20" w14:textId="77777777" w:rsidR="00233D80" w:rsidRDefault="00233D80" w:rsidP="00233D80">
                      <w:pPr>
                        <w:spacing w:after="160"/>
                        <w:ind w:left="0" w:right="0"/>
                      </w:pPr>
                      <w:r>
                        <w:rPr>
                          <w:sz w:val="31"/>
                        </w:rPr>
                        <w:t>I</w:t>
                      </w:r>
                    </w:p>
                  </w:txbxContent>
                </v:textbox>
              </v:rect>
              <v:rect id="Rectangle 13" o:spid="_x0000_s1034" style="position:absolute;left:3642;top:963;width:1044;height:3006;rotation:-116708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" filled="f" stroked="f">
                <v:textbox inset="0,0,0,0">
                  <w:txbxContent>
                    <w:p w14:paraId="5724C398" w14:textId="77777777" w:rsidR="00233D80" w:rsidRDefault="00233D80" w:rsidP="00233D80">
                      <w:pPr>
                        <w:spacing w:after="160"/>
                        <w:ind w:left="0" w:right="0"/>
                      </w:pPr>
                      <w:r>
                        <w:rPr>
                          <w:sz w:val="31"/>
                        </w:rPr>
                        <w:t>T</w:t>
                      </w:r>
                    </w:p>
                  </w:txbxContent>
                </v:textbox>
              </v:rect>
              <v:rect id="Rectangle 14" o:spid="_x0000_s1035" style="position:absolute;left:4605;top:840;width:1289;height:3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E4CyAAAAOAAAAAPAAAAZHJzL2Rvd25yZXYueG1sRI9Na8JA&#13;&#10;EIbvgv9hGaE33Vho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CgvE4CyAAAAOAA&#13;&#10;AAAPAAAAAAAAAAAAAAAAAAcCAABkcnMvZG93bnJldi54bWxQSwUGAAAAAAMAAwC3AAAA/AIAAAAA&#13;&#10;" filled="f" stroked="f">
                <v:textbox inset="0,0,0,0">
                  <w:txbxContent>
                    <w:p w14:paraId="3870786F" w14:textId="77777777" w:rsidR="00233D80" w:rsidRDefault="00233D80" w:rsidP="00233D80">
                      <w:pPr>
                        <w:spacing w:after="160"/>
                        <w:ind w:left="0" w:right="0"/>
                      </w:pPr>
                      <w:r>
                        <w:rPr>
                          <w:w w:val="91"/>
                          <w:sz w:val="31"/>
                        </w:rPr>
                        <w:t>R</w:t>
                      </w:r>
                    </w:p>
                  </w:txbxContent>
                </v:textbox>
              </v:rect>
              <v:rect id="Rectangle 15" o:spid="_x0000_s1036" style="position:absolute;left:5725;top:1080;width:1152;height:3006;rotation:126581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" filled="f" stroked="f">
                <v:textbox inset="0,0,0,0">
                  <w:txbxContent>
                    <w:p w14:paraId="4DC90879" w14:textId="77777777" w:rsidR="00233D80" w:rsidRDefault="00233D80" w:rsidP="00233D80">
                      <w:pPr>
                        <w:spacing w:after="160"/>
                        <w:ind w:left="0" w:right="0"/>
                      </w:pPr>
                      <w:r>
                        <w:rPr>
                          <w:sz w:val="31"/>
                        </w:rPr>
                        <w:t>A</w:t>
                      </w:r>
                    </w:p>
                  </w:txbxContent>
                </v:textbox>
              </v:rect>
              <v:rect id="Rectangle 16" o:spid="_x0000_s1037" style="position:absolute;left:6645;top:1588;width:1044;height:3006;rotation:241239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" filled="f" stroked="f">
                <v:textbox inset="0,0,0,0">
                  <w:txbxContent>
                    <w:p w14:paraId="3456F51B" w14:textId="77777777" w:rsidR="00233D80" w:rsidRDefault="00233D80" w:rsidP="00233D80">
                      <w:pPr>
                        <w:spacing w:after="160"/>
                        <w:ind w:left="0" w:right="0"/>
                      </w:pPr>
                      <w:r>
                        <w:rPr>
                          <w:sz w:val="31"/>
                        </w:rPr>
                        <w:t>T</w:t>
                      </w:r>
                    </w:p>
                  </w:txbxContent>
                </v:textbox>
              </v:rect>
              <v:rect id="Rectangle 17" o:spid="_x0000_s1038" style="position:absolute;left:7395;top:2132;width:603;height:3005;rotation:333336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" filled="f" stroked="f">
                <v:textbox inset="0,0,0,0">
                  <w:txbxContent>
                    <w:p w14:paraId="0705DCE9" w14:textId="77777777" w:rsidR="00233D80" w:rsidRDefault="00233D80" w:rsidP="00233D80">
                      <w:pPr>
                        <w:spacing w:after="160"/>
                        <w:ind w:left="0" w:right="0"/>
                      </w:pPr>
                      <w:r>
                        <w:rPr>
                          <w:sz w:val="31"/>
                        </w:rPr>
                        <w:t>I</w:t>
                      </w:r>
                    </w:p>
                  </w:txbxContent>
                </v:textbox>
              </v:rect>
              <v:rect id="Rectangle 18" o:spid="_x0000_s1039" style="position:absolute;left:7549;top:2982;width:1263;height:3006;rotation:433586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" filled="f" stroked="f">
                <v:textbox inset="0,0,0,0">
                  <w:txbxContent>
                    <w:p w14:paraId="06F890CB" w14:textId="77777777" w:rsidR="00233D80" w:rsidRDefault="00233D80" w:rsidP="00233D80">
                      <w:pPr>
                        <w:spacing w:after="160"/>
                        <w:ind w:left="0" w:right="0"/>
                      </w:pPr>
                      <w:r>
                        <w:rPr>
                          <w:sz w:val="31"/>
                        </w:rPr>
                        <w:t>O</w:t>
                      </w:r>
                    </w:p>
                  </w:txbxContent>
                </v:textbox>
              </v:rect>
              <v:rect id="Rectangle 19" o:spid="_x0000_s1040" style="position:absolute;left:7746;top:4123;width:1318;height:3006;rotation:5646635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" filled="f" stroked="f">
                <v:textbox inset="0,0,0,0">
                  <w:txbxContent>
                    <w:p w14:paraId="08D76D6D" w14:textId="77777777" w:rsidR="00233D80" w:rsidRDefault="00233D80" w:rsidP="00233D80">
                      <w:pPr>
                        <w:spacing w:after="160"/>
                        <w:ind w:left="0" w:right="0"/>
                      </w:pPr>
                      <w:r>
                        <w:rPr>
                          <w:sz w:val="31"/>
                        </w:rPr>
                        <w:t>N</w:t>
                      </w:r>
                    </w:p>
                  </w:txbxContent>
                </v:textbox>
              </v:rect>
              <v:rect id="Rectangle 20" o:spid="_x0000_s1041" style="position:absolute;left:8012;top:4948;width:604;height:3005;rotation:667959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" filled="f" stroked="f">
                <v:textbox inset="0,0,0,0">
                  <w:txbxContent>
                    <w:p w14:paraId="4B8DB27B" w14:textId="77777777" w:rsidR="00233D80" w:rsidRDefault="00233D80" w:rsidP="00233D80">
                      <w:pPr>
                        <w:spacing w:after="160"/>
                        <w:ind w:left="0" w:right="0"/>
                      </w:pPr>
                      <w:r>
                        <w:rPr>
                          <w:sz w:val="31"/>
                        </w:rPr>
                        <w:t xml:space="preserve"> </w:t>
                      </w:r>
                    </w:p>
                  </w:txbxContent>
                </v:textbox>
              </v:rect>
              <v:rect id="Rectangle 21" o:spid="_x0000_s1042" style="position:absolute;left:3315;top:8108;width:989;height:3006;rotation:126014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" filled="f" stroked="f">
                <v:textbox inset="0,0,0,0">
                  <w:txbxContent>
                    <w:p w14:paraId="16050841" w14:textId="77777777" w:rsidR="00233D80" w:rsidRDefault="00233D80" w:rsidP="00233D80">
                      <w:pPr>
                        <w:spacing w:after="160"/>
                        <w:ind w:left="0" w:right="0"/>
                      </w:pPr>
                      <w:r>
                        <w:rPr>
                          <w:sz w:val="31"/>
                        </w:rPr>
                        <w:t>L</w:t>
                      </w:r>
                    </w:p>
                  </w:txbxContent>
                </v:textbox>
              </v:rect>
              <v:rect id="Rectangle 22" o:spid="_x0000_s1043" style="position:absolute;left:4505;top:8299;width:1153;height:3006;rotation:10099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" filled="f" stroked="f">
                <v:textbox inset="0,0,0,0">
                  <w:txbxContent>
                    <w:p w14:paraId="5A1A6AD9" w14:textId="77777777" w:rsidR="00233D80" w:rsidRDefault="00233D80" w:rsidP="00233D80">
                      <w:pPr>
                        <w:spacing w:after="160"/>
                        <w:ind w:left="0" w:right="0"/>
                      </w:pPr>
                      <w:r>
                        <w:rPr>
                          <w:sz w:val="31"/>
                        </w:rPr>
                        <w:t>A</w:t>
                      </w:r>
                    </w:p>
                  </w:txbxContent>
                </v:textbox>
              </v:rect>
              <v:rect id="Rectangle 23" o:spid="_x0000_s1044" style="position:absolute;left:5814;top:8059;width:1263;height:3005;rotation:-114975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" filled="f" stroked="f">
                <v:textbox inset="0,0,0,0">
                  <w:txbxContent>
                    <w:p w14:paraId="4281DA61" w14:textId="77777777" w:rsidR="00233D80" w:rsidRDefault="00233D80" w:rsidP="00233D80">
                      <w:pPr>
                        <w:spacing w:after="160"/>
                        <w:ind w:left="0" w:right="0"/>
                      </w:pPr>
                      <w:r>
                        <w:rPr>
                          <w:sz w:val="31"/>
                        </w:rPr>
                        <w:t>B</w:t>
                      </w:r>
                    </w:p>
                  </w:txbxContent>
                </v:textbox>
              </v:rect>
              <v:shape id="Shape 24" o:spid="_x0000_s1045" style="position:absolute;top:750;width:5064;height:10129;visibility:visible;mso-wrap-style:square;v-text-anchor:top" coordsize="506444,1012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" path="m506444,r,30886l457896,33346c218389,57742,30899,260597,30899,506425v,245840,187490,448695,426997,473092l506444,981976r,30886l454744,1010243c199690,984261,,768219,,506425,,244642,199690,28602,454744,2619l506444,xe" fillcolor="#456ba5" stroked="f" strokeweight="0">
                <v:stroke miterlimit="83231f" joinstyle="miter"/>
                <v:path arrowok="t" textboxrect="0,0,506444,1012862"/>
              </v:shape>
              <v:shape id="Shape 25" o:spid="_x0000_s1046" style="position:absolute;left:5064;top:750;width:5064;height:10129;visibility:visible;mso-wrap-style:square;v-text-anchor:top" coordsize="506444,1012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" path="m6,c279254,,506444,227190,506444,506425v,279248,-227190,506438,-506438,506438l,1012863,,981976r6,1c262223,981977,475545,768655,475545,506425,475545,244208,262223,30886,6,30886r-6,1l,,6,xe" fillcolor="#456ba5" stroked="f" strokeweight="0">
                <v:stroke miterlimit="83231f" joinstyle="miter"/>
                <v:path arrowok="t" textboxrect="0,0,506444,1012863"/>
              </v:shape>
              <v:shape id="Shape 26" o:spid="_x0000_s1047" style="position:absolute;left:2431;width:8624;height:12869;visibility:visible;mso-wrap-style:square;v-text-anchor:top" coordsize="862419,1286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" path="m278498,c600469,,862419,261950,862419,583921v,316801,-253632,575284,-568478,583527l293941,1256055r244006,c546481,1256055,553402,1262964,553402,1271499v,8534,-6921,15443,-15455,15443l15443,1286942c6921,1286942,,1280033,,1271499v,-8535,6921,-15444,15443,-15444l263055,1256055r,-103657c263055,1143876,269964,1136955,278498,1136955v304940,,553034,-248082,553034,-553034c831532,278981,583438,30886,278498,30886v-23812,,-47777,1524,-71221,4547c198793,36563,191071,30531,189992,22085,188900,13614,194882,5880,203340,4801,228092,1613,253378,,278498,xe" fillcolor="#24231f" stroked="f" strokeweight="0">
                <v:stroke miterlimit="83231f" joinstyle="miter"/>
                <v:path arrowok="t" textboxrect="0,0,862419,1286942"/>
              </v:shape>
              <v:shape id="Shape 27" o:spid="_x0000_s1048" style="position:absolute;left:1570;top:7502;width:408;height:408;visibility:visible;mso-wrap-style:square;v-text-anchor:top" coordsize="40831,40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" path="m20422,c31686,,40831,9131,40831,20409v,11278,-9145,20409,-20409,20409c9144,40818,,31687,,20409,,9131,9144,,20422,xe" fillcolor="#181717" stroked="f" strokeweight="0">
                <v:stroke miterlimit="83231f" joinstyle="miter"/>
                <v:path arrowok="t" textboxrect="0,0,40831,40818"/>
              </v:shape>
              <v:shape id="Shape 28" o:spid="_x0000_s1049" style="position:absolute;left:8074;top:7502;width:409;height:408;visibility:visible;mso-wrap-style:square;v-text-anchor:top" coordsize="40830,40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" path="m20422,c31686,,40830,9131,40830,20409v,11278,-9144,20409,-20408,20409c9144,40818,,31687,,20409,,9131,9144,,20422,xe" fillcolor="#181717" stroked="f" strokeweight="0">
                <v:stroke miterlimit="83231f" joinstyle="miter"/>
                <v:path arrowok="t" textboxrect="0,0,40830,40818"/>
              </v:shape>
              <w10:wrap type="square"/>
            </v:group>
          </w:pict>
        </mc:Fallback>
      </mc:AlternateContent>
    </w:r>
    <w:r w:rsidR="005C75BD" w:rsidRPr="6575BE19">
      <w:rPr>
        <w:rFonts w:ascii="Futura" w:eastAsia="Times New Roman" w:hAnsi="Futura" w:cs="Times New Roman"/>
        <w:color w:val="2F5496" w:themeColor="accent1" w:themeShade="BF"/>
        <w:sz w:val="24"/>
        <w:szCs w:val="24"/>
        <w:shd w:val="clear" w:color="auto" w:fill="FFFFFF"/>
        <w:lang w:val="en-GB"/>
      </w:rPr>
      <w:t xml:space="preserve">Arbitration LAB | </w:t>
    </w:r>
    <w:r w:rsidR="00132C79">
      <w:rPr>
        <w:rFonts w:ascii="Futura" w:eastAsia="Times New Roman" w:hAnsi="Futura" w:cs="Times New Roman"/>
        <w:color w:val="2F5496" w:themeColor="accent1" w:themeShade="BF"/>
        <w:sz w:val="24"/>
        <w:szCs w:val="24"/>
        <w:shd w:val="clear" w:color="auto" w:fill="FFFFFF"/>
        <w:lang w:val="en-GB"/>
      </w:rPr>
      <w:t>London Summer Arbitration School</w:t>
    </w:r>
    <w:r w:rsidR="00E46585" w:rsidRPr="6575BE19">
      <w:rPr>
        <w:rFonts w:ascii="Futura" w:eastAsia="Times New Roman" w:hAnsi="Futura" w:cs="Times New Roman"/>
        <w:color w:val="2F5496" w:themeColor="accent1" w:themeShade="BF"/>
        <w:sz w:val="24"/>
        <w:szCs w:val="24"/>
        <w:shd w:val="clear" w:color="auto" w:fill="FFFFFF"/>
        <w:lang w:val="en-GB"/>
      </w:rPr>
      <w:t xml:space="preserve"> 202</w:t>
    </w:r>
    <w:r w:rsidR="00E34D50">
      <w:rPr>
        <w:rFonts w:ascii="Futura" w:eastAsia="Times New Roman" w:hAnsi="Futura" w:cs="Times New Roman"/>
        <w:color w:val="2F5496" w:themeColor="accent1" w:themeShade="BF"/>
        <w:sz w:val="24"/>
        <w:szCs w:val="24"/>
        <w:shd w:val="clear" w:color="auto" w:fill="FFFFFF"/>
        <w:lang w:val="en-GB"/>
      </w:rPr>
      <w:t>5</w:t>
    </w:r>
  </w:p>
  <w:p w14:paraId="3B22D51A" w14:textId="7AC5BD59" w:rsidR="00F8316C" w:rsidRDefault="00F8316C" w:rsidP="00CB2E5E">
    <w:pPr>
      <w:pStyle w:val="Footer"/>
      <w:tabs>
        <w:tab w:val="clear" w:pos="4703"/>
        <w:tab w:val="left" w:pos="1985"/>
        <w:tab w:val="center" w:pos="9072"/>
      </w:tabs>
      <w:ind w:firstLine="720"/>
      <w:jc w:val="right"/>
      <w:rPr>
        <w:rFonts w:ascii="Futura" w:hAnsi="Futura"/>
        <w:sz w:val="24"/>
        <w:szCs w:val="24"/>
        <w:lang w:val="en-GB"/>
      </w:rPr>
    </w:pPr>
  </w:p>
  <w:p w14:paraId="0EFDEE28" w14:textId="3EA61A85" w:rsidR="00F8316C" w:rsidRDefault="00F8316C" w:rsidP="00CB2E5E">
    <w:pPr>
      <w:pStyle w:val="Footer"/>
      <w:tabs>
        <w:tab w:val="clear" w:pos="4703"/>
        <w:tab w:val="left" w:pos="1985"/>
        <w:tab w:val="center" w:pos="9072"/>
      </w:tabs>
      <w:ind w:firstLine="720"/>
      <w:jc w:val="right"/>
      <w:rPr>
        <w:rFonts w:ascii="Futura" w:hAnsi="Futura"/>
        <w:sz w:val="24"/>
        <w:szCs w:val="24"/>
        <w:lang w:val="en-GB"/>
      </w:rPr>
    </w:pPr>
  </w:p>
  <w:p w14:paraId="05543DAE" w14:textId="0BCEFC21" w:rsidR="00F8316C" w:rsidRDefault="00F8316C" w:rsidP="00CB2E5E">
    <w:pPr>
      <w:pStyle w:val="Footer"/>
      <w:tabs>
        <w:tab w:val="clear" w:pos="4703"/>
        <w:tab w:val="left" w:pos="1985"/>
        <w:tab w:val="center" w:pos="9072"/>
      </w:tabs>
      <w:ind w:firstLine="720"/>
      <w:jc w:val="right"/>
      <w:rPr>
        <w:rFonts w:ascii="Futura" w:hAnsi="Futura"/>
        <w:sz w:val="24"/>
        <w:szCs w:val="24"/>
        <w:lang w:val="en-GB"/>
      </w:rPr>
    </w:pPr>
  </w:p>
  <w:p w14:paraId="7161933A" w14:textId="272A9691" w:rsidR="007B32A0" w:rsidRDefault="007B32A0" w:rsidP="00E34D50">
    <w:pPr>
      <w:pStyle w:val="Footer"/>
      <w:tabs>
        <w:tab w:val="clear" w:pos="4703"/>
        <w:tab w:val="left" w:pos="1985"/>
        <w:tab w:val="center" w:pos="9072"/>
      </w:tabs>
      <w:rPr>
        <w:rFonts w:ascii="Futura" w:hAnsi="Futura"/>
        <w:sz w:val="24"/>
        <w:szCs w:val="24"/>
        <w:lang w:val="en-GB"/>
      </w:rPr>
    </w:pPr>
  </w:p>
  <w:p w14:paraId="4FE47D69" w14:textId="77777777" w:rsidR="00F8316C" w:rsidRDefault="00F8316C" w:rsidP="00CB2E5E">
    <w:pPr>
      <w:pStyle w:val="Footer"/>
      <w:tabs>
        <w:tab w:val="clear" w:pos="4703"/>
        <w:tab w:val="left" w:pos="1985"/>
        <w:tab w:val="center" w:pos="9072"/>
      </w:tabs>
      <w:ind w:firstLine="720"/>
      <w:jc w:val="right"/>
      <w:rPr>
        <w:rFonts w:ascii="Futura" w:hAnsi="Futura"/>
        <w:sz w:val="24"/>
        <w:szCs w:val="24"/>
        <w:lang w:val="en-GB"/>
      </w:rPr>
    </w:pPr>
  </w:p>
  <w:p w14:paraId="0BC12BCC" w14:textId="77777777" w:rsidR="00665523" w:rsidRPr="00233D80" w:rsidRDefault="00665523" w:rsidP="00CB2E5E">
    <w:pPr>
      <w:pStyle w:val="Footer"/>
      <w:tabs>
        <w:tab w:val="clear" w:pos="4703"/>
        <w:tab w:val="left" w:pos="1985"/>
        <w:tab w:val="center" w:pos="9072"/>
      </w:tabs>
      <w:ind w:firstLine="720"/>
      <w:jc w:val="right"/>
      <w:rPr>
        <w:rFonts w:ascii="Futura" w:hAnsi="Futura"/>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441"/>
    <w:multiLevelType w:val="hybridMultilevel"/>
    <w:tmpl w:val="7894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F001A"/>
    <w:multiLevelType w:val="hybridMultilevel"/>
    <w:tmpl w:val="B6E06296"/>
    <w:lvl w:ilvl="0" w:tplc="81F062E0">
      <w:start w:val="1"/>
      <w:numFmt w:val="bullet"/>
      <w:lvlText w:val="-"/>
      <w:lvlJc w:val="left"/>
      <w:pPr>
        <w:ind w:left="360" w:hanging="360"/>
      </w:pPr>
      <w:rPr>
        <w:rFonts w:ascii="Times New Roman" w:eastAsiaTheme="maj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5F736F"/>
    <w:multiLevelType w:val="hybridMultilevel"/>
    <w:tmpl w:val="4142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70A59"/>
    <w:multiLevelType w:val="hybridMultilevel"/>
    <w:tmpl w:val="670E16EE"/>
    <w:lvl w:ilvl="0" w:tplc="A69A05CA">
      <w:start w:val="1"/>
      <w:numFmt w:val="decimal"/>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292DF9"/>
    <w:multiLevelType w:val="hybridMultilevel"/>
    <w:tmpl w:val="3E6E8068"/>
    <w:lvl w:ilvl="0" w:tplc="43EE4C7E">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392ADA"/>
    <w:multiLevelType w:val="hybridMultilevel"/>
    <w:tmpl w:val="49AA70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BAE330B"/>
    <w:multiLevelType w:val="multilevel"/>
    <w:tmpl w:val="F480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B785A"/>
    <w:multiLevelType w:val="multilevel"/>
    <w:tmpl w:val="E23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8C7DF0"/>
    <w:multiLevelType w:val="multilevel"/>
    <w:tmpl w:val="617A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F6241"/>
    <w:multiLevelType w:val="hybridMultilevel"/>
    <w:tmpl w:val="4142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96068"/>
    <w:multiLevelType w:val="multilevel"/>
    <w:tmpl w:val="A602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049D2"/>
    <w:multiLevelType w:val="multilevel"/>
    <w:tmpl w:val="92044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0A2C8B"/>
    <w:multiLevelType w:val="multilevel"/>
    <w:tmpl w:val="F480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6A21C9"/>
    <w:multiLevelType w:val="hybridMultilevel"/>
    <w:tmpl w:val="405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45677"/>
    <w:multiLevelType w:val="multilevel"/>
    <w:tmpl w:val="E23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497355"/>
    <w:multiLevelType w:val="hybridMultilevel"/>
    <w:tmpl w:val="32707C8E"/>
    <w:lvl w:ilvl="0" w:tplc="9FD405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3EB393E"/>
    <w:multiLevelType w:val="hybridMultilevel"/>
    <w:tmpl w:val="AD5C0D22"/>
    <w:lvl w:ilvl="0" w:tplc="CB924AEC">
      <w:numFmt w:val="bullet"/>
      <w:lvlText w:val="-"/>
      <w:lvlJc w:val="left"/>
      <w:pPr>
        <w:ind w:left="7407" w:hanging="360"/>
      </w:pPr>
      <w:rPr>
        <w:rFonts w:ascii="Calibri" w:eastAsiaTheme="minorHAnsi" w:hAnsi="Calibri" w:cs="Calibri" w:hint="default"/>
      </w:rPr>
    </w:lvl>
    <w:lvl w:ilvl="1" w:tplc="08090003" w:tentative="1">
      <w:start w:val="1"/>
      <w:numFmt w:val="bullet"/>
      <w:lvlText w:val="o"/>
      <w:lvlJc w:val="left"/>
      <w:pPr>
        <w:ind w:left="8127" w:hanging="360"/>
      </w:pPr>
      <w:rPr>
        <w:rFonts w:ascii="Courier New" w:hAnsi="Courier New" w:cs="Courier New" w:hint="default"/>
      </w:rPr>
    </w:lvl>
    <w:lvl w:ilvl="2" w:tplc="08090005" w:tentative="1">
      <w:start w:val="1"/>
      <w:numFmt w:val="bullet"/>
      <w:lvlText w:val=""/>
      <w:lvlJc w:val="left"/>
      <w:pPr>
        <w:ind w:left="8847" w:hanging="360"/>
      </w:pPr>
      <w:rPr>
        <w:rFonts w:ascii="Wingdings" w:hAnsi="Wingdings" w:hint="default"/>
      </w:rPr>
    </w:lvl>
    <w:lvl w:ilvl="3" w:tplc="08090001" w:tentative="1">
      <w:start w:val="1"/>
      <w:numFmt w:val="bullet"/>
      <w:lvlText w:val=""/>
      <w:lvlJc w:val="left"/>
      <w:pPr>
        <w:ind w:left="9567" w:hanging="360"/>
      </w:pPr>
      <w:rPr>
        <w:rFonts w:ascii="Symbol" w:hAnsi="Symbol" w:hint="default"/>
      </w:rPr>
    </w:lvl>
    <w:lvl w:ilvl="4" w:tplc="08090003" w:tentative="1">
      <w:start w:val="1"/>
      <w:numFmt w:val="bullet"/>
      <w:lvlText w:val="o"/>
      <w:lvlJc w:val="left"/>
      <w:pPr>
        <w:ind w:left="10287" w:hanging="360"/>
      </w:pPr>
      <w:rPr>
        <w:rFonts w:ascii="Courier New" w:hAnsi="Courier New" w:cs="Courier New" w:hint="default"/>
      </w:rPr>
    </w:lvl>
    <w:lvl w:ilvl="5" w:tplc="08090005" w:tentative="1">
      <w:start w:val="1"/>
      <w:numFmt w:val="bullet"/>
      <w:lvlText w:val=""/>
      <w:lvlJc w:val="left"/>
      <w:pPr>
        <w:ind w:left="11007" w:hanging="360"/>
      </w:pPr>
      <w:rPr>
        <w:rFonts w:ascii="Wingdings" w:hAnsi="Wingdings" w:hint="default"/>
      </w:rPr>
    </w:lvl>
    <w:lvl w:ilvl="6" w:tplc="08090001" w:tentative="1">
      <w:start w:val="1"/>
      <w:numFmt w:val="bullet"/>
      <w:lvlText w:val=""/>
      <w:lvlJc w:val="left"/>
      <w:pPr>
        <w:ind w:left="11727" w:hanging="360"/>
      </w:pPr>
      <w:rPr>
        <w:rFonts w:ascii="Symbol" w:hAnsi="Symbol" w:hint="default"/>
      </w:rPr>
    </w:lvl>
    <w:lvl w:ilvl="7" w:tplc="08090003" w:tentative="1">
      <w:start w:val="1"/>
      <w:numFmt w:val="bullet"/>
      <w:lvlText w:val="o"/>
      <w:lvlJc w:val="left"/>
      <w:pPr>
        <w:ind w:left="12447" w:hanging="360"/>
      </w:pPr>
      <w:rPr>
        <w:rFonts w:ascii="Courier New" w:hAnsi="Courier New" w:cs="Courier New" w:hint="default"/>
      </w:rPr>
    </w:lvl>
    <w:lvl w:ilvl="8" w:tplc="08090005" w:tentative="1">
      <w:start w:val="1"/>
      <w:numFmt w:val="bullet"/>
      <w:lvlText w:val=""/>
      <w:lvlJc w:val="left"/>
      <w:pPr>
        <w:ind w:left="13167" w:hanging="360"/>
      </w:pPr>
      <w:rPr>
        <w:rFonts w:ascii="Wingdings" w:hAnsi="Wingdings" w:hint="default"/>
      </w:rPr>
    </w:lvl>
  </w:abstractNum>
  <w:abstractNum w:abstractNumId="17" w15:restartNumberingAfterBreak="0">
    <w:nsid w:val="2B371402"/>
    <w:multiLevelType w:val="multilevel"/>
    <w:tmpl w:val="90D6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931C5"/>
    <w:multiLevelType w:val="hybridMultilevel"/>
    <w:tmpl w:val="149625F6"/>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A1AB8"/>
    <w:multiLevelType w:val="multilevel"/>
    <w:tmpl w:val="841C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45076"/>
    <w:multiLevelType w:val="hybridMultilevel"/>
    <w:tmpl w:val="B626536C"/>
    <w:lvl w:ilvl="0" w:tplc="D5A4991E">
      <w:numFmt w:val="bullet"/>
      <w:lvlText w:val="-"/>
      <w:lvlJc w:val="left"/>
      <w:pPr>
        <w:ind w:left="7407" w:hanging="360"/>
      </w:pPr>
      <w:rPr>
        <w:rFonts w:ascii="Calibri" w:eastAsia="Calibri" w:hAnsi="Calibri" w:cs="Calibri" w:hint="default"/>
      </w:rPr>
    </w:lvl>
    <w:lvl w:ilvl="1" w:tplc="04070003" w:tentative="1">
      <w:start w:val="1"/>
      <w:numFmt w:val="bullet"/>
      <w:lvlText w:val="o"/>
      <w:lvlJc w:val="left"/>
      <w:pPr>
        <w:ind w:left="8127" w:hanging="360"/>
      </w:pPr>
      <w:rPr>
        <w:rFonts w:ascii="Courier New" w:hAnsi="Courier New" w:cs="Courier New" w:hint="default"/>
      </w:rPr>
    </w:lvl>
    <w:lvl w:ilvl="2" w:tplc="04070005" w:tentative="1">
      <w:start w:val="1"/>
      <w:numFmt w:val="bullet"/>
      <w:lvlText w:val=""/>
      <w:lvlJc w:val="left"/>
      <w:pPr>
        <w:ind w:left="8847" w:hanging="360"/>
      </w:pPr>
      <w:rPr>
        <w:rFonts w:ascii="Wingdings" w:hAnsi="Wingdings" w:hint="default"/>
      </w:rPr>
    </w:lvl>
    <w:lvl w:ilvl="3" w:tplc="04070001" w:tentative="1">
      <w:start w:val="1"/>
      <w:numFmt w:val="bullet"/>
      <w:lvlText w:val=""/>
      <w:lvlJc w:val="left"/>
      <w:pPr>
        <w:ind w:left="9567" w:hanging="360"/>
      </w:pPr>
      <w:rPr>
        <w:rFonts w:ascii="Symbol" w:hAnsi="Symbol" w:hint="default"/>
      </w:rPr>
    </w:lvl>
    <w:lvl w:ilvl="4" w:tplc="04070003" w:tentative="1">
      <w:start w:val="1"/>
      <w:numFmt w:val="bullet"/>
      <w:lvlText w:val="o"/>
      <w:lvlJc w:val="left"/>
      <w:pPr>
        <w:ind w:left="10287" w:hanging="360"/>
      </w:pPr>
      <w:rPr>
        <w:rFonts w:ascii="Courier New" w:hAnsi="Courier New" w:cs="Courier New" w:hint="default"/>
      </w:rPr>
    </w:lvl>
    <w:lvl w:ilvl="5" w:tplc="04070005" w:tentative="1">
      <w:start w:val="1"/>
      <w:numFmt w:val="bullet"/>
      <w:lvlText w:val=""/>
      <w:lvlJc w:val="left"/>
      <w:pPr>
        <w:ind w:left="11007" w:hanging="360"/>
      </w:pPr>
      <w:rPr>
        <w:rFonts w:ascii="Wingdings" w:hAnsi="Wingdings" w:hint="default"/>
      </w:rPr>
    </w:lvl>
    <w:lvl w:ilvl="6" w:tplc="04070001" w:tentative="1">
      <w:start w:val="1"/>
      <w:numFmt w:val="bullet"/>
      <w:lvlText w:val=""/>
      <w:lvlJc w:val="left"/>
      <w:pPr>
        <w:ind w:left="11727" w:hanging="360"/>
      </w:pPr>
      <w:rPr>
        <w:rFonts w:ascii="Symbol" w:hAnsi="Symbol" w:hint="default"/>
      </w:rPr>
    </w:lvl>
    <w:lvl w:ilvl="7" w:tplc="04070003" w:tentative="1">
      <w:start w:val="1"/>
      <w:numFmt w:val="bullet"/>
      <w:lvlText w:val="o"/>
      <w:lvlJc w:val="left"/>
      <w:pPr>
        <w:ind w:left="12447" w:hanging="360"/>
      </w:pPr>
      <w:rPr>
        <w:rFonts w:ascii="Courier New" w:hAnsi="Courier New" w:cs="Courier New" w:hint="default"/>
      </w:rPr>
    </w:lvl>
    <w:lvl w:ilvl="8" w:tplc="04070005" w:tentative="1">
      <w:start w:val="1"/>
      <w:numFmt w:val="bullet"/>
      <w:lvlText w:val=""/>
      <w:lvlJc w:val="left"/>
      <w:pPr>
        <w:ind w:left="13167" w:hanging="360"/>
      </w:pPr>
      <w:rPr>
        <w:rFonts w:ascii="Wingdings" w:hAnsi="Wingdings" w:hint="default"/>
      </w:rPr>
    </w:lvl>
  </w:abstractNum>
  <w:abstractNum w:abstractNumId="21" w15:restartNumberingAfterBreak="0">
    <w:nsid w:val="39B10163"/>
    <w:multiLevelType w:val="hybridMultilevel"/>
    <w:tmpl w:val="E7B6F6AA"/>
    <w:lvl w:ilvl="0" w:tplc="0407000D">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3ABD16DB"/>
    <w:multiLevelType w:val="multilevel"/>
    <w:tmpl w:val="23DA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AA3821"/>
    <w:multiLevelType w:val="multilevel"/>
    <w:tmpl w:val="154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4F3C4C"/>
    <w:multiLevelType w:val="multilevel"/>
    <w:tmpl w:val="EC342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E76106"/>
    <w:multiLevelType w:val="multilevel"/>
    <w:tmpl w:val="D3DA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87017"/>
    <w:multiLevelType w:val="hybridMultilevel"/>
    <w:tmpl w:val="D63435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4D0727D"/>
    <w:multiLevelType w:val="hybridMultilevel"/>
    <w:tmpl w:val="EA16DD3A"/>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506B0"/>
    <w:multiLevelType w:val="multilevel"/>
    <w:tmpl w:val="7EC2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E36EED"/>
    <w:multiLevelType w:val="hybridMultilevel"/>
    <w:tmpl w:val="B5D08892"/>
    <w:lvl w:ilvl="0" w:tplc="C618246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5F704F"/>
    <w:multiLevelType w:val="multilevel"/>
    <w:tmpl w:val="A8FA2E40"/>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70E50ED"/>
    <w:multiLevelType w:val="multilevel"/>
    <w:tmpl w:val="B0D4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F1AF43"/>
    <w:multiLevelType w:val="hybridMultilevel"/>
    <w:tmpl w:val="619032EA"/>
    <w:lvl w:ilvl="0" w:tplc="8C3A1C3A">
      <w:start w:val="1"/>
      <w:numFmt w:val="decimal"/>
      <w:lvlText w:val="%1."/>
      <w:lvlJc w:val="left"/>
      <w:pPr>
        <w:ind w:left="720" w:hanging="360"/>
      </w:pPr>
    </w:lvl>
    <w:lvl w:ilvl="1" w:tplc="50E84BDA">
      <w:start w:val="1"/>
      <w:numFmt w:val="lowerLetter"/>
      <w:lvlText w:val="%2."/>
      <w:lvlJc w:val="left"/>
      <w:pPr>
        <w:ind w:left="1440" w:hanging="360"/>
      </w:pPr>
    </w:lvl>
    <w:lvl w:ilvl="2" w:tplc="7C5C414E">
      <w:start w:val="1"/>
      <w:numFmt w:val="lowerRoman"/>
      <w:lvlText w:val="%3."/>
      <w:lvlJc w:val="right"/>
      <w:pPr>
        <w:ind w:left="2160" w:hanging="180"/>
      </w:pPr>
    </w:lvl>
    <w:lvl w:ilvl="3" w:tplc="C86A11E2">
      <w:start w:val="1"/>
      <w:numFmt w:val="decimal"/>
      <w:lvlText w:val="%4."/>
      <w:lvlJc w:val="left"/>
      <w:pPr>
        <w:ind w:left="2880" w:hanging="360"/>
      </w:pPr>
    </w:lvl>
    <w:lvl w:ilvl="4" w:tplc="5BD0BC38">
      <w:start w:val="1"/>
      <w:numFmt w:val="lowerLetter"/>
      <w:lvlText w:val="%5."/>
      <w:lvlJc w:val="left"/>
      <w:pPr>
        <w:ind w:left="3600" w:hanging="360"/>
      </w:pPr>
    </w:lvl>
    <w:lvl w:ilvl="5" w:tplc="4A08730A">
      <w:start w:val="1"/>
      <w:numFmt w:val="lowerRoman"/>
      <w:lvlText w:val="%6."/>
      <w:lvlJc w:val="right"/>
      <w:pPr>
        <w:ind w:left="4320" w:hanging="180"/>
      </w:pPr>
    </w:lvl>
    <w:lvl w:ilvl="6" w:tplc="E26018BA">
      <w:start w:val="1"/>
      <w:numFmt w:val="decimal"/>
      <w:lvlText w:val="%7."/>
      <w:lvlJc w:val="left"/>
      <w:pPr>
        <w:ind w:left="5040" w:hanging="360"/>
      </w:pPr>
    </w:lvl>
    <w:lvl w:ilvl="7" w:tplc="0732756E">
      <w:start w:val="1"/>
      <w:numFmt w:val="lowerLetter"/>
      <w:lvlText w:val="%8."/>
      <w:lvlJc w:val="left"/>
      <w:pPr>
        <w:ind w:left="5760" w:hanging="360"/>
      </w:pPr>
    </w:lvl>
    <w:lvl w:ilvl="8" w:tplc="8A94E16E">
      <w:start w:val="1"/>
      <w:numFmt w:val="lowerRoman"/>
      <w:lvlText w:val="%9."/>
      <w:lvlJc w:val="right"/>
      <w:pPr>
        <w:ind w:left="6480" w:hanging="180"/>
      </w:pPr>
    </w:lvl>
  </w:abstractNum>
  <w:abstractNum w:abstractNumId="33" w15:restartNumberingAfterBreak="0">
    <w:nsid w:val="6BDD43A5"/>
    <w:multiLevelType w:val="hybridMultilevel"/>
    <w:tmpl w:val="7320061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4C4E78"/>
    <w:multiLevelType w:val="multilevel"/>
    <w:tmpl w:val="5526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971F83"/>
    <w:multiLevelType w:val="multilevel"/>
    <w:tmpl w:val="5526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FF496A"/>
    <w:multiLevelType w:val="hybridMultilevel"/>
    <w:tmpl w:val="57C0DEDC"/>
    <w:lvl w:ilvl="0" w:tplc="0407000D">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75226971"/>
    <w:multiLevelType w:val="multilevel"/>
    <w:tmpl w:val="B2E8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7F2110"/>
    <w:multiLevelType w:val="hybridMultilevel"/>
    <w:tmpl w:val="936AE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5065475">
    <w:abstractNumId w:val="32"/>
  </w:num>
  <w:num w:numId="2" w16cid:durableId="207424767">
    <w:abstractNumId w:val="15"/>
  </w:num>
  <w:num w:numId="3" w16cid:durableId="1711959240">
    <w:abstractNumId w:val="15"/>
  </w:num>
  <w:num w:numId="4" w16cid:durableId="84883092">
    <w:abstractNumId w:val="30"/>
  </w:num>
  <w:num w:numId="5" w16cid:durableId="1489133754">
    <w:abstractNumId w:val="13"/>
  </w:num>
  <w:num w:numId="6" w16cid:durableId="1160316217">
    <w:abstractNumId w:val="33"/>
  </w:num>
  <w:num w:numId="7" w16cid:durableId="1864510330">
    <w:abstractNumId w:val="20"/>
  </w:num>
  <w:num w:numId="8" w16cid:durableId="298389136">
    <w:abstractNumId w:val="0"/>
  </w:num>
  <w:num w:numId="9" w16cid:durableId="334848894">
    <w:abstractNumId w:val="29"/>
  </w:num>
  <w:num w:numId="10" w16cid:durableId="1315571498">
    <w:abstractNumId w:val="10"/>
  </w:num>
  <w:num w:numId="11" w16cid:durableId="463426605">
    <w:abstractNumId w:val="11"/>
  </w:num>
  <w:num w:numId="12" w16cid:durableId="208421699">
    <w:abstractNumId w:val="28"/>
  </w:num>
  <w:num w:numId="13" w16cid:durableId="247931000">
    <w:abstractNumId w:val="7"/>
  </w:num>
  <w:num w:numId="14" w16cid:durableId="1513834516">
    <w:abstractNumId w:val="17"/>
  </w:num>
  <w:num w:numId="15" w16cid:durableId="1889025188">
    <w:abstractNumId w:val="23"/>
  </w:num>
  <w:num w:numId="16" w16cid:durableId="1209688126">
    <w:abstractNumId w:val="8"/>
  </w:num>
  <w:num w:numId="17" w16cid:durableId="750855683">
    <w:abstractNumId w:val="19"/>
  </w:num>
  <w:num w:numId="18" w16cid:durableId="606742308">
    <w:abstractNumId w:val="9"/>
  </w:num>
  <w:num w:numId="19" w16cid:durableId="1235043660">
    <w:abstractNumId w:val="35"/>
  </w:num>
  <w:num w:numId="20" w16cid:durableId="1573200850">
    <w:abstractNumId w:val="37"/>
  </w:num>
  <w:num w:numId="21" w16cid:durableId="67458773">
    <w:abstractNumId w:val="12"/>
  </w:num>
  <w:num w:numId="22" w16cid:durableId="1836067570">
    <w:abstractNumId w:val="27"/>
  </w:num>
  <w:num w:numId="23" w16cid:durableId="2088917435">
    <w:abstractNumId w:val="18"/>
  </w:num>
  <w:num w:numId="24" w16cid:durableId="1785417150">
    <w:abstractNumId w:val="31"/>
  </w:num>
  <w:num w:numId="25" w16cid:durableId="874268101">
    <w:abstractNumId w:val="26"/>
  </w:num>
  <w:num w:numId="26" w16cid:durableId="252665840">
    <w:abstractNumId w:val="4"/>
  </w:num>
  <w:num w:numId="27" w16cid:durableId="711808728">
    <w:abstractNumId w:val="21"/>
  </w:num>
  <w:num w:numId="28" w16cid:durableId="960114337">
    <w:abstractNumId w:val="36"/>
  </w:num>
  <w:num w:numId="29" w16cid:durableId="291519554">
    <w:abstractNumId w:val="5"/>
  </w:num>
  <w:num w:numId="30" w16cid:durableId="43145168">
    <w:abstractNumId w:val="16"/>
  </w:num>
  <w:num w:numId="31" w16cid:durableId="434176589">
    <w:abstractNumId w:val="22"/>
  </w:num>
  <w:num w:numId="32" w16cid:durableId="1446315596">
    <w:abstractNumId w:val="2"/>
  </w:num>
  <w:num w:numId="33" w16cid:durableId="1625304406">
    <w:abstractNumId w:val="3"/>
  </w:num>
  <w:num w:numId="34" w16cid:durableId="1870950948">
    <w:abstractNumId w:val="38"/>
  </w:num>
  <w:num w:numId="35" w16cid:durableId="1825387121">
    <w:abstractNumId w:val="14"/>
  </w:num>
  <w:num w:numId="36" w16cid:durableId="352149573">
    <w:abstractNumId w:val="34"/>
  </w:num>
  <w:num w:numId="37" w16cid:durableId="1838224318">
    <w:abstractNumId w:val="24"/>
  </w:num>
  <w:num w:numId="38" w16cid:durableId="2064711732">
    <w:abstractNumId w:val="6"/>
  </w:num>
  <w:num w:numId="39" w16cid:durableId="1239483827">
    <w:abstractNumId w:val="1"/>
  </w:num>
  <w:num w:numId="40" w16cid:durableId="18309454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23"/>
    <w:rsid w:val="000229C3"/>
    <w:rsid w:val="000235D3"/>
    <w:rsid w:val="00025127"/>
    <w:rsid w:val="000325EE"/>
    <w:rsid w:val="000333FE"/>
    <w:rsid w:val="0003737B"/>
    <w:rsid w:val="000734B2"/>
    <w:rsid w:val="000818E4"/>
    <w:rsid w:val="000A16CC"/>
    <w:rsid w:val="000A4B6C"/>
    <w:rsid w:val="000B6BCA"/>
    <w:rsid w:val="000C19DF"/>
    <w:rsid w:val="000D0855"/>
    <w:rsid w:val="000E2BE9"/>
    <w:rsid w:val="000E4BF5"/>
    <w:rsid w:val="000F17E5"/>
    <w:rsid w:val="000F41BE"/>
    <w:rsid w:val="00102D7B"/>
    <w:rsid w:val="001037C6"/>
    <w:rsid w:val="001044B1"/>
    <w:rsid w:val="00104D97"/>
    <w:rsid w:val="001125DC"/>
    <w:rsid w:val="00122483"/>
    <w:rsid w:val="00122AB8"/>
    <w:rsid w:val="00122E32"/>
    <w:rsid w:val="00132C79"/>
    <w:rsid w:val="00146B3E"/>
    <w:rsid w:val="001530BD"/>
    <w:rsid w:val="00160063"/>
    <w:rsid w:val="0016509A"/>
    <w:rsid w:val="001745BF"/>
    <w:rsid w:val="00191D84"/>
    <w:rsid w:val="00194400"/>
    <w:rsid w:val="0019695A"/>
    <w:rsid w:val="001A4248"/>
    <w:rsid w:val="001A5025"/>
    <w:rsid w:val="001A7E77"/>
    <w:rsid w:val="001B386D"/>
    <w:rsid w:val="001B3E63"/>
    <w:rsid w:val="001B542A"/>
    <w:rsid w:val="001C33E7"/>
    <w:rsid w:val="001C3E54"/>
    <w:rsid w:val="001C56F6"/>
    <w:rsid w:val="001E0452"/>
    <w:rsid w:val="00203039"/>
    <w:rsid w:val="00206A9E"/>
    <w:rsid w:val="00233D80"/>
    <w:rsid w:val="00237394"/>
    <w:rsid w:val="00243063"/>
    <w:rsid w:val="00252990"/>
    <w:rsid w:val="00261831"/>
    <w:rsid w:val="00266E7F"/>
    <w:rsid w:val="00267EF5"/>
    <w:rsid w:val="00277002"/>
    <w:rsid w:val="00285804"/>
    <w:rsid w:val="00287AFB"/>
    <w:rsid w:val="00296596"/>
    <w:rsid w:val="002A6CFF"/>
    <w:rsid w:val="002B1DAE"/>
    <w:rsid w:val="002B5382"/>
    <w:rsid w:val="002C3A92"/>
    <w:rsid w:val="002E1AC0"/>
    <w:rsid w:val="002E3FB8"/>
    <w:rsid w:val="002F11D5"/>
    <w:rsid w:val="00311AB4"/>
    <w:rsid w:val="00334FE3"/>
    <w:rsid w:val="00336F48"/>
    <w:rsid w:val="0034083B"/>
    <w:rsid w:val="003436D7"/>
    <w:rsid w:val="0035572D"/>
    <w:rsid w:val="00362721"/>
    <w:rsid w:val="00364FDB"/>
    <w:rsid w:val="0039107B"/>
    <w:rsid w:val="003967FC"/>
    <w:rsid w:val="00396F32"/>
    <w:rsid w:val="003B1127"/>
    <w:rsid w:val="003C4CB3"/>
    <w:rsid w:val="003F6577"/>
    <w:rsid w:val="00415174"/>
    <w:rsid w:val="00417025"/>
    <w:rsid w:val="00417A8F"/>
    <w:rsid w:val="004311B8"/>
    <w:rsid w:val="00443F28"/>
    <w:rsid w:val="004564F2"/>
    <w:rsid w:val="004576E8"/>
    <w:rsid w:val="00467372"/>
    <w:rsid w:val="00467A94"/>
    <w:rsid w:val="004A1286"/>
    <w:rsid w:val="004A4FF3"/>
    <w:rsid w:val="004A7C04"/>
    <w:rsid w:val="004C339C"/>
    <w:rsid w:val="004D79B8"/>
    <w:rsid w:val="004E45AB"/>
    <w:rsid w:val="004E5602"/>
    <w:rsid w:val="004F0EDF"/>
    <w:rsid w:val="004F6787"/>
    <w:rsid w:val="00510C22"/>
    <w:rsid w:val="00514FDD"/>
    <w:rsid w:val="005159D2"/>
    <w:rsid w:val="00516B55"/>
    <w:rsid w:val="00520F19"/>
    <w:rsid w:val="00527E6E"/>
    <w:rsid w:val="00533416"/>
    <w:rsid w:val="00562D80"/>
    <w:rsid w:val="0057564A"/>
    <w:rsid w:val="00580E45"/>
    <w:rsid w:val="005834A0"/>
    <w:rsid w:val="00593393"/>
    <w:rsid w:val="00597828"/>
    <w:rsid w:val="005A3B83"/>
    <w:rsid w:val="005A5C29"/>
    <w:rsid w:val="005B3087"/>
    <w:rsid w:val="005C75BD"/>
    <w:rsid w:val="005E1357"/>
    <w:rsid w:val="005E1CB1"/>
    <w:rsid w:val="00625FBB"/>
    <w:rsid w:val="00630D69"/>
    <w:rsid w:val="0063380B"/>
    <w:rsid w:val="00642220"/>
    <w:rsid w:val="00647EE8"/>
    <w:rsid w:val="00651AE2"/>
    <w:rsid w:val="0066313B"/>
    <w:rsid w:val="00665523"/>
    <w:rsid w:val="00667D5A"/>
    <w:rsid w:val="006828C0"/>
    <w:rsid w:val="00682EF9"/>
    <w:rsid w:val="00685431"/>
    <w:rsid w:val="0069585A"/>
    <w:rsid w:val="00695B60"/>
    <w:rsid w:val="006A054B"/>
    <w:rsid w:val="006A3CA2"/>
    <w:rsid w:val="006B093B"/>
    <w:rsid w:val="006B3227"/>
    <w:rsid w:val="006B65D1"/>
    <w:rsid w:val="006C1723"/>
    <w:rsid w:val="006C4FAF"/>
    <w:rsid w:val="006C746F"/>
    <w:rsid w:val="006C7F21"/>
    <w:rsid w:val="006E509E"/>
    <w:rsid w:val="006E5BB5"/>
    <w:rsid w:val="006F22D9"/>
    <w:rsid w:val="006F3D0E"/>
    <w:rsid w:val="006F62D8"/>
    <w:rsid w:val="00706CF3"/>
    <w:rsid w:val="00711C1E"/>
    <w:rsid w:val="00725E39"/>
    <w:rsid w:val="00741A22"/>
    <w:rsid w:val="00750DD4"/>
    <w:rsid w:val="007530FD"/>
    <w:rsid w:val="0075554F"/>
    <w:rsid w:val="00755A69"/>
    <w:rsid w:val="00767D9A"/>
    <w:rsid w:val="00784546"/>
    <w:rsid w:val="007932D9"/>
    <w:rsid w:val="007A2255"/>
    <w:rsid w:val="007A509E"/>
    <w:rsid w:val="007A50EE"/>
    <w:rsid w:val="007B2E9B"/>
    <w:rsid w:val="007B32A0"/>
    <w:rsid w:val="007B7018"/>
    <w:rsid w:val="007D2567"/>
    <w:rsid w:val="007D6EA8"/>
    <w:rsid w:val="007E1689"/>
    <w:rsid w:val="00804703"/>
    <w:rsid w:val="00815208"/>
    <w:rsid w:val="00815F49"/>
    <w:rsid w:val="00820668"/>
    <w:rsid w:val="008308A0"/>
    <w:rsid w:val="008329DE"/>
    <w:rsid w:val="00835C62"/>
    <w:rsid w:val="00851E06"/>
    <w:rsid w:val="008562FD"/>
    <w:rsid w:val="00857A35"/>
    <w:rsid w:val="00870125"/>
    <w:rsid w:val="0087277D"/>
    <w:rsid w:val="00873652"/>
    <w:rsid w:val="00881AAA"/>
    <w:rsid w:val="00886CD4"/>
    <w:rsid w:val="008B25EA"/>
    <w:rsid w:val="008B378F"/>
    <w:rsid w:val="008C2F6C"/>
    <w:rsid w:val="008C6C51"/>
    <w:rsid w:val="008D76C9"/>
    <w:rsid w:val="008E5968"/>
    <w:rsid w:val="008F2C46"/>
    <w:rsid w:val="00913436"/>
    <w:rsid w:val="0091788C"/>
    <w:rsid w:val="009250DA"/>
    <w:rsid w:val="00930738"/>
    <w:rsid w:val="00943259"/>
    <w:rsid w:val="00961291"/>
    <w:rsid w:val="00962FCB"/>
    <w:rsid w:val="0096412A"/>
    <w:rsid w:val="009752E4"/>
    <w:rsid w:val="00984FFD"/>
    <w:rsid w:val="00987821"/>
    <w:rsid w:val="00997321"/>
    <w:rsid w:val="009A0123"/>
    <w:rsid w:val="009B50ED"/>
    <w:rsid w:val="009B70BF"/>
    <w:rsid w:val="009C4593"/>
    <w:rsid w:val="009C521E"/>
    <w:rsid w:val="009C689B"/>
    <w:rsid w:val="009E2643"/>
    <w:rsid w:val="009E6C03"/>
    <w:rsid w:val="009F4510"/>
    <w:rsid w:val="009F4FDB"/>
    <w:rsid w:val="00A011BD"/>
    <w:rsid w:val="00A029F5"/>
    <w:rsid w:val="00A0638D"/>
    <w:rsid w:val="00A25A89"/>
    <w:rsid w:val="00A47051"/>
    <w:rsid w:val="00A6032F"/>
    <w:rsid w:val="00A732E6"/>
    <w:rsid w:val="00A85900"/>
    <w:rsid w:val="00A96A23"/>
    <w:rsid w:val="00AB5B5F"/>
    <w:rsid w:val="00AC1B19"/>
    <w:rsid w:val="00AC2DD3"/>
    <w:rsid w:val="00AD0911"/>
    <w:rsid w:val="00AE20E9"/>
    <w:rsid w:val="00B13A89"/>
    <w:rsid w:val="00B13C95"/>
    <w:rsid w:val="00B24D64"/>
    <w:rsid w:val="00B26207"/>
    <w:rsid w:val="00B3206E"/>
    <w:rsid w:val="00B43987"/>
    <w:rsid w:val="00B4600D"/>
    <w:rsid w:val="00B4688C"/>
    <w:rsid w:val="00B55AA9"/>
    <w:rsid w:val="00B63D3D"/>
    <w:rsid w:val="00B67D18"/>
    <w:rsid w:val="00B7529B"/>
    <w:rsid w:val="00B917B4"/>
    <w:rsid w:val="00BA2F19"/>
    <w:rsid w:val="00BB484C"/>
    <w:rsid w:val="00BB7616"/>
    <w:rsid w:val="00BD4712"/>
    <w:rsid w:val="00BE4321"/>
    <w:rsid w:val="00C133DE"/>
    <w:rsid w:val="00C13777"/>
    <w:rsid w:val="00C137E2"/>
    <w:rsid w:val="00C1538C"/>
    <w:rsid w:val="00C22241"/>
    <w:rsid w:val="00C3083F"/>
    <w:rsid w:val="00C35C48"/>
    <w:rsid w:val="00C416AE"/>
    <w:rsid w:val="00C47B79"/>
    <w:rsid w:val="00C51F1B"/>
    <w:rsid w:val="00C55BE4"/>
    <w:rsid w:val="00C81EFF"/>
    <w:rsid w:val="00C860BC"/>
    <w:rsid w:val="00C90CB5"/>
    <w:rsid w:val="00C92D3A"/>
    <w:rsid w:val="00CA26B4"/>
    <w:rsid w:val="00CA7302"/>
    <w:rsid w:val="00CA79CC"/>
    <w:rsid w:val="00CB2E5E"/>
    <w:rsid w:val="00CD753D"/>
    <w:rsid w:val="00CF22FA"/>
    <w:rsid w:val="00D02671"/>
    <w:rsid w:val="00D06986"/>
    <w:rsid w:val="00D11706"/>
    <w:rsid w:val="00D17F87"/>
    <w:rsid w:val="00D32269"/>
    <w:rsid w:val="00D3585C"/>
    <w:rsid w:val="00D43658"/>
    <w:rsid w:val="00D6036D"/>
    <w:rsid w:val="00D70159"/>
    <w:rsid w:val="00D70A24"/>
    <w:rsid w:val="00D74639"/>
    <w:rsid w:val="00D900D4"/>
    <w:rsid w:val="00D92F61"/>
    <w:rsid w:val="00DD3AA1"/>
    <w:rsid w:val="00DE25C4"/>
    <w:rsid w:val="00DF4998"/>
    <w:rsid w:val="00DF5496"/>
    <w:rsid w:val="00E1200B"/>
    <w:rsid w:val="00E14EA6"/>
    <w:rsid w:val="00E155D0"/>
    <w:rsid w:val="00E2294B"/>
    <w:rsid w:val="00E26679"/>
    <w:rsid w:val="00E34D50"/>
    <w:rsid w:val="00E37AB5"/>
    <w:rsid w:val="00E46585"/>
    <w:rsid w:val="00E46E47"/>
    <w:rsid w:val="00E5074C"/>
    <w:rsid w:val="00E7715D"/>
    <w:rsid w:val="00E85893"/>
    <w:rsid w:val="00E90376"/>
    <w:rsid w:val="00E93D30"/>
    <w:rsid w:val="00EB2FCA"/>
    <w:rsid w:val="00EB3C58"/>
    <w:rsid w:val="00EC23F3"/>
    <w:rsid w:val="00EC46BA"/>
    <w:rsid w:val="00EE3658"/>
    <w:rsid w:val="00EF03DB"/>
    <w:rsid w:val="00EF7C5A"/>
    <w:rsid w:val="00F21204"/>
    <w:rsid w:val="00F3004B"/>
    <w:rsid w:val="00F306A4"/>
    <w:rsid w:val="00F36282"/>
    <w:rsid w:val="00F36D41"/>
    <w:rsid w:val="00F42BFF"/>
    <w:rsid w:val="00F5262E"/>
    <w:rsid w:val="00F57167"/>
    <w:rsid w:val="00F6383A"/>
    <w:rsid w:val="00F80D06"/>
    <w:rsid w:val="00F8316C"/>
    <w:rsid w:val="00F84FCB"/>
    <w:rsid w:val="00F869AE"/>
    <w:rsid w:val="00F901BD"/>
    <w:rsid w:val="00F91DAB"/>
    <w:rsid w:val="00F940B2"/>
    <w:rsid w:val="00F965F7"/>
    <w:rsid w:val="00FA02D6"/>
    <w:rsid w:val="00FA3DA1"/>
    <w:rsid w:val="00FC2ECA"/>
    <w:rsid w:val="00FF33C3"/>
    <w:rsid w:val="12F5921A"/>
    <w:rsid w:val="1E1348D1"/>
    <w:rsid w:val="2820DEF1"/>
    <w:rsid w:val="6575BE19"/>
    <w:rsid w:val="65ECCD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08DFB"/>
  <w15:chartTrackingRefBased/>
  <w15:docId w15:val="{D0A0DF2B-2B41-4BE0-B28D-2F2736BB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9A"/>
    <w:pPr>
      <w:spacing w:after="0"/>
      <w:ind w:left="7047" w:right="-419"/>
    </w:pPr>
    <w:rPr>
      <w:rFonts w:cs="Calibri"/>
      <w:b/>
      <w:bCs/>
      <w:color w:val="24231F"/>
      <w:sz w:val="20"/>
      <w:szCs w:val="20"/>
      <w:lang w:eastAsia="en-GB"/>
    </w:rPr>
  </w:style>
  <w:style w:type="paragraph" w:styleId="Heading1">
    <w:name w:val="heading 1"/>
    <w:basedOn w:val="Normal"/>
    <w:next w:val="Normal"/>
    <w:link w:val="Heading1Char"/>
    <w:uiPriority w:val="9"/>
    <w:qFormat/>
    <w:rsid w:val="6575BE19"/>
    <w:pPr>
      <w:keepNext/>
      <w:spacing w:before="240"/>
      <w:ind w:left="0" w:right="0"/>
      <w:outlineLvl w:val="0"/>
    </w:pPr>
    <w:rPr>
      <w:rFonts w:asciiTheme="majorHAnsi" w:eastAsiaTheme="majorEastAsia" w:hAnsiTheme="majorHAnsi" w:cstheme="majorBidi"/>
      <w:b w:val="0"/>
      <w:bCs w:val="0"/>
      <w:color w:val="2F5496" w:themeColor="accent1" w:themeShade="BF"/>
      <w:sz w:val="32"/>
      <w:szCs w:val="32"/>
      <w:lang w:val="de-CH" w:eastAsia="en-US"/>
    </w:rPr>
  </w:style>
  <w:style w:type="paragraph" w:styleId="Heading2">
    <w:name w:val="heading 2"/>
    <w:basedOn w:val="Normal"/>
    <w:next w:val="Normal"/>
    <w:link w:val="Heading2Char"/>
    <w:uiPriority w:val="9"/>
    <w:unhideWhenUsed/>
    <w:qFormat/>
    <w:rsid w:val="6575BE19"/>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575BE19"/>
    <w:pPr>
      <w:keepNext/>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6575BE19"/>
    <w:pPr>
      <w:keepNext/>
      <w:numPr>
        <w:numId w:val="4"/>
      </w:numPr>
      <w:spacing w:after="160"/>
      <w:ind w:left="1066" w:right="0" w:hanging="357"/>
      <w:jc w:val="both"/>
      <w:outlineLvl w:val="3"/>
    </w:pPr>
    <w:rPr>
      <w:rFonts w:eastAsiaTheme="minorEastAsia"/>
      <w:b w:val="0"/>
      <w:bCs w:val="0"/>
      <w:color w:val="auto"/>
      <w:sz w:val="24"/>
      <w:szCs w:val="24"/>
      <w:lang w:val="de-CH" w:eastAsia="en-US"/>
    </w:rPr>
  </w:style>
  <w:style w:type="paragraph" w:styleId="Heading5">
    <w:name w:val="heading 5"/>
    <w:basedOn w:val="Normal"/>
    <w:next w:val="Normal"/>
    <w:link w:val="Heading5Char"/>
    <w:uiPriority w:val="9"/>
    <w:unhideWhenUsed/>
    <w:qFormat/>
    <w:rsid w:val="6575BE19"/>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575BE19"/>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575BE19"/>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575BE19"/>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575BE19"/>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6575BE19"/>
    <w:rPr>
      <w:rFonts w:ascii="Calibri" w:eastAsiaTheme="minorEastAsia" w:hAnsi="Calibri" w:cs="Calibri"/>
      <w:noProof w:val="0"/>
      <w:sz w:val="24"/>
      <w:szCs w:val="24"/>
      <w:lang w:val="de-CH"/>
    </w:rPr>
  </w:style>
  <w:style w:type="paragraph" w:styleId="Header">
    <w:name w:val="header"/>
    <w:basedOn w:val="Normal"/>
    <w:link w:val="HeaderChar"/>
    <w:uiPriority w:val="99"/>
    <w:unhideWhenUsed/>
    <w:rsid w:val="6575BE19"/>
    <w:pPr>
      <w:tabs>
        <w:tab w:val="center" w:pos="4703"/>
        <w:tab w:val="right" w:pos="9406"/>
      </w:tabs>
      <w:ind w:left="0" w:right="0"/>
    </w:pPr>
    <w:rPr>
      <w:b w:val="0"/>
      <w:bCs w:val="0"/>
      <w:color w:val="auto"/>
      <w:sz w:val="22"/>
      <w:szCs w:val="22"/>
      <w:lang w:val="de-CH" w:eastAsia="en-US"/>
    </w:rPr>
  </w:style>
  <w:style w:type="character" w:customStyle="1" w:styleId="HeaderChar">
    <w:name w:val="Header Char"/>
    <w:basedOn w:val="DefaultParagraphFont"/>
    <w:link w:val="Header"/>
    <w:uiPriority w:val="99"/>
    <w:rsid w:val="6575BE19"/>
    <w:rPr>
      <w:noProof w:val="0"/>
      <w:lang w:val="de-CH"/>
    </w:rPr>
  </w:style>
  <w:style w:type="paragraph" w:styleId="Footer">
    <w:name w:val="footer"/>
    <w:basedOn w:val="Normal"/>
    <w:link w:val="FooterChar"/>
    <w:uiPriority w:val="99"/>
    <w:unhideWhenUsed/>
    <w:rsid w:val="6575BE19"/>
    <w:pPr>
      <w:tabs>
        <w:tab w:val="center" w:pos="4703"/>
        <w:tab w:val="right" w:pos="9406"/>
      </w:tabs>
      <w:ind w:left="0" w:right="0"/>
    </w:pPr>
    <w:rPr>
      <w:b w:val="0"/>
      <w:bCs w:val="0"/>
      <w:color w:val="auto"/>
      <w:sz w:val="22"/>
      <w:szCs w:val="22"/>
      <w:lang w:val="de-CH" w:eastAsia="en-US"/>
    </w:rPr>
  </w:style>
  <w:style w:type="character" w:customStyle="1" w:styleId="FooterChar">
    <w:name w:val="Footer Char"/>
    <w:basedOn w:val="DefaultParagraphFont"/>
    <w:link w:val="Footer"/>
    <w:uiPriority w:val="99"/>
    <w:rsid w:val="6575BE19"/>
    <w:rPr>
      <w:noProof w:val="0"/>
      <w:lang w:val="de-CH"/>
    </w:rPr>
  </w:style>
  <w:style w:type="character" w:styleId="CommentReference">
    <w:name w:val="annotation reference"/>
    <w:basedOn w:val="DefaultParagraphFont"/>
    <w:uiPriority w:val="99"/>
    <w:semiHidden/>
    <w:unhideWhenUsed/>
    <w:rsid w:val="00A47051"/>
    <w:rPr>
      <w:sz w:val="16"/>
      <w:szCs w:val="16"/>
    </w:rPr>
  </w:style>
  <w:style w:type="paragraph" w:styleId="CommentText">
    <w:name w:val="annotation text"/>
    <w:basedOn w:val="Normal"/>
    <w:link w:val="CommentTextChar"/>
    <w:uiPriority w:val="99"/>
    <w:unhideWhenUsed/>
    <w:rsid w:val="6575BE19"/>
  </w:style>
  <w:style w:type="character" w:customStyle="1" w:styleId="CommentTextChar">
    <w:name w:val="Comment Text Char"/>
    <w:basedOn w:val="DefaultParagraphFont"/>
    <w:link w:val="CommentText"/>
    <w:uiPriority w:val="99"/>
    <w:rsid w:val="6575BE19"/>
    <w:rPr>
      <w:rFonts w:ascii="Calibri" w:eastAsia="Calibri" w:hAnsi="Calibri" w:cs="Calibri"/>
      <w:b/>
      <w:bCs/>
      <w:noProof w:val="0"/>
      <w:color w:val="24231F"/>
      <w:sz w:val="20"/>
      <w:szCs w:val="20"/>
      <w:lang w:val="en-US" w:eastAsia="en-GB"/>
    </w:rPr>
  </w:style>
  <w:style w:type="paragraph" w:styleId="CommentSubject">
    <w:name w:val="annotation subject"/>
    <w:basedOn w:val="CommentText"/>
    <w:next w:val="CommentText"/>
    <w:link w:val="CommentSubjectChar"/>
    <w:uiPriority w:val="99"/>
    <w:semiHidden/>
    <w:unhideWhenUsed/>
    <w:rsid w:val="6575BE19"/>
  </w:style>
  <w:style w:type="character" w:customStyle="1" w:styleId="CommentSubjectChar">
    <w:name w:val="Comment Subject Char"/>
    <w:basedOn w:val="CommentTextChar"/>
    <w:link w:val="CommentSubject"/>
    <w:uiPriority w:val="99"/>
    <w:semiHidden/>
    <w:rsid w:val="6575BE19"/>
    <w:rPr>
      <w:rFonts w:ascii="Calibri" w:eastAsia="Calibri" w:hAnsi="Calibri" w:cs="Calibri"/>
      <w:b/>
      <w:bCs/>
      <w:noProof w:val="0"/>
      <w:color w:val="24231F"/>
      <w:sz w:val="20"/>
      <w:szCs w:val="20"/>
      <w:lang w:val="en-US" w:eastAsia="en-GB"/>
    </w:rPr>
  </w:style>
  <w:style w:type="table" w:styleId="TableGrid">
    <w:name w:val="Table Grid"/>
    <w:basedOn w:val="TableNormal"/>
    <w:uiPriority w:val="39"/>
    <w:rsid w:val="000C1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52E4"/>
    <w:rPr>
      <w:color w:val="0563C1" w:themeColor="hyperlink"/>
      <w:u w:val="single"/>
    </w:rPr>
  </w:style>
  <w:style w:type="character" w:customStyle="1" w:styleId="NichtaufgelsteErwhnung1">
    <w:name w:val="Nicht aufgelöste Erwähnung1"/>
    <w:basedOn w:val="DefaultParagraphFont"/>
    <w:uiPriority w:val="99"/>
    <w:semiHidden/>
    <w:unhideWhenUsed/>
    <w:rsid w:val="009752E4"/>
    <w:rPr>
      <w:color w:val="605E5C"/>
      <w:shd w:val="clear" w:color="auto" w:fill="E1DFDD"/>
    </w:rPr>
  </w:style>
  <w:style w:type="paragraph" w:styleId="BalloonText">
    <w:name w:val="Balloon Text"/>
    <w:basedOn w:val="Normal"/>
    <w:link w:val="BalloonTextChar"/>
    <w:uiPriority w:val="99"/>
    <w:semiHidden/>
    <w:unhideWhenUsed/>
    <w:rsid w:val="6575BE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6575BE19"/>
    <w:rPr>
      <w:rFonts w:ascii="Times New Roman" w:eastAsia="Calibri" w:hAnsi="Times New Roman" w:cs="Times New Roman"/>
      <w:b/>
      <w:bCs/>
      <w:noProof w:val="0"/>
      <w:color w:val="24231F"/>
      <w:sz w:val="18"/>
      <w:szCs w:val="18"/>
      <w:lang w:val="en-US" w:eastAsia="en-GB"/>
    </w:rPr>
  </w:style>
  <w:style w:type="paragraph" w:customStyle="1" w:styleId="xmsonormal">
    <w:name w:val="x_msonormal"/>
    <w:basedOn w:val="Normal"/>
    <w:uiPriority w:val="1"/>
    <w:rsid w:val="6575BE19"/>
    <w:pPr>
      <w:spacing w:beforeAutospacing="1" w:afterAutospacing="1"/>
      <w:ind w:left="0" w:right="0"/>
    </w:pPr>
    <w:rPr>
      <w:rFonts w:ascii="Times New Roman" w:eastAsia="Times New Roman" w:hAnsi="Times New Roman" w:cs="Times New Roman"/>
      <w:b w:val="0"/>
      <w:bCs w:val="0"/>
      <w:color w:val="auto"/>
      <w:sz w:val="24"/>
      <w:szCs w:val="24"/>
      <w:lang w:eastAsia="en-US"/>
    </w:rPr>
  </w:style>
  <w:style w:type="paragraph" w:styleId="Revision">
    <w:name w:val="Revision"/>
    <w:hidden/>
    <w:uiPriority w:val="99"/>
    <w:semiHidden/>
    <w:rsid w:val="00E5074C"/>
    <w:pPr>
      <w:spacing w:after="0" w:line="240" w:lineRule="auto"/>
    </w:pPr>
    <w:rPr>
      <w:rFonts w:ascii="Calibri" w:eastAsia="Calibri" w:hAnsi="Calibri" w:cs="Calibri"/>
      <w:b/>
      <w:color w:val="24231F"/>
      <w:sz w:val="20"/>
      <w:szCs w:val="24"/>
      <w:lang w:val="en-GB" w:eastAsia="en-GB"/>
    </w:rPr>
  </w:style>
  <w:style w:type="character" w:customStyle="1" w:styleId="NichtaufgelsteErwhnung2">
    <w:name w:val="Nicht aufgelöste Erwähnung2"/>
    <w:basedOn w:val="DefaultParagraphFont"/>
    <w:uiPriority w:val="99"/>
    <w:semiHidden/>
    <w:unhideWhenUsed/>
    <w:rsid w:val="00334FE3"/>
    <w:rPr>
      <w:color w:val="605E5C"/>
      <w:shd w:val="clear" w:color="auto" w:fill="E1DFDD"/>
    </w:rPr>
  </w:style>
  <w:style w:type="character" w:styleId="FollowedHyperlink">
    <w:name w:val="FollowedHyperlink"/>
    <w:basedOn w:val="DefaultParagraphFont"/>
    <w:uiPriority w:val="99"/>
    <w:semiHidden/>
    <w:unhideWhenUsed/>
    <w:rsid w:val="00EF03DB"/>
    <w:rPr>
      <w:color w:val="954F72" w:themeColor="followedHyperlink"/>
      <w:u w:val="single"/>
    </w:rPr>
  </w:style>
  <w:style w:type="character" w:customStyle="1" w:styleId="Heading1Char">
    <w:name w:val="Heading 1 Char"/>
    <w:basedOn w:val="DefaultParagraphFont"/>
    <w:link w:val="Heading1"/>
    <w:uiPriority w:val="9"/>
    <w:rsid w:val="6575BE19"/>
    <w:rPr>
      <w:rFonts w:asciiTheme="majorHAnsi" w:eastAsiaTheme="majorEastAsia" w:hAnsiTheme="majorHAnsi" w:cstheme="majorBidi"/>
      <w:noProof w:val="0"/>
      <w:color w:val="2F5496" w:themeColor="accent1" w:themeShade="BF"/>
      <w:sz w:val="32"/>
      <w:szCs w:val="32"/>
      <w:lang w:val="de-CH"/>
    </w:rPr>
  </w:style>
  <w:style w:type="paragraph" w:customStyle="1" w:styleId="ilclistitemstandardlistitem">
    <w:name w:val="ilc_list_item_standardlistitem"/>
    <w:basedOn w:val="Normal"/>
    <w:rsid w:val="6575BE19"/>
    <w:pPr>
      <w:spacing w:beforeAutospacing="1" w:afterAutospacing="1"/>
      <w:ind w:left="0" w:right="0"/>
    </w:pPr>
    <w:rPr>
      <w:rFonts w:ascii="Times New Roman" w:eastAsia="Times New Roman" w:hAnsi="Times New Roman" w:cs="Times New Roman"/>
      <w:b w:val="0"/>
      <w:bCs w:val="0"/>
      <w:color w:val="auto"/>
      <w:sz w:val="24"/>
      <w:szCs w:val="24"/>
      <w:lang w:eastAsia="en-US"/>
    </w:rPr>
  </w:style>
  <w:style w:type="character" w:customStyle="1" w:styleId="ilctextinlineemph">
    <w:name w:val="ilc_text_inline_emph"/>
    <w:basedOn w:val="DefaultParagraphFont"/>
    <w:rsid w:val="008B378F"/>
  </w:style>
  <w:style w:type="paragraph" w:styleId="ListParagraph">
    <w:name w:val="List Paragraph"/>
    <w:basedOn w:val="Normal"/>
    <w:uiPriority w:val="34"/>
    <w:qFormat/>
    <w:rsid w:val="6575BE19"/>
    <w:pPr>
      <w:spacing w:after="160"/>
      <w:ind w:left="720" w:right="0"/>
      <w:contextualSpacing/>
    </w:pPr>
    <w:rPr>
      <w:b w:val="0"/>
      <w:bCs w:val="0"/>
      <w:color w:val="auto"/>
      <w:sz w:val="22"/>
      <w:szCs w:val="22"/>
      <w:lang w:val="de-CH" w:eastAsia="en-US"/>
    </w:rPr>
  </w:style>
  <w:style w:type="paragraph" w:styleId="Title">
    <w:name w:val="Title"/>
    <w:basedOn w:val="Normal"/>
    <w:next w:val="Normal"/>
    <w:link w:val="TitleChar"/>
    <w:uiPriority w:val="10"/>
    <w:qFormat/>
    <w:rsid w:val="6575BE19"/>
    <w:pPr>
      <w:ind w:left="0" w:right="0"/>
      <w:contextualSpacing/>
    </w:pPr>
    <w:rPr>
      <w:rFonts w:asciiTheme="majorHAnsi" w:eastAsiaTheme="majorEastAsia" w:hAnsiTheme="majorHAnsi" w:cstheme="majorBidi"/>
      <w:b w:val="0"/>
      <w:bCs w:val="0"/>
      <w:color w:val="auto"/>
      <w:sz w:val="56"/>
      <w:szCs w:val="56"/>
      <w:lang w:val="de-CH" w:eastAsia="en-US"/>
    </w:rPr>
  </w:style>
  <w:style w:type="character" w:customStyle="1" w:styleId="TitleChar">
    <w:name w:val="Title Char"/>
    <w:basedOn w:val="DefaultParagraphFont"/>
    <w:link w:val="Title"/>
    <w:uiPriority w:val="10"/>
    <w:rsid w:val="6575BE19"/>
    <w:rPr>
      <w:rFonts w:asciiTheme="majorHAnsi" w:eastAsiaTheme="majorEastAsia" w:hAnsiTheme="majorHAnsi" w:cstheme="majorBidi"/>
      <w:noProof w:val="0"/>
      <w:sz w:val="56"/>
      <w:szCs w:val="56"/>
      <w:lang w:val="de-CH"/>
    </w:rPr>
  </w:style>
  <w:style w:type="character" w:styleId="PageNumber">
    <w:name w:val="page number"/>
    <w:basedOn w:val="DefaultParagraphFont"/>
    <w:uiPriority w:val="99"/>
    <w:semiHidden/>
    <w:unhideWhenUsed/>
    <w:rsid w:val="00C90CB5"/>
  </w:style>
  <w:style w:type="paragraph" w:styleId="Subtitle">
    <w:name w:val="Subtitle"/>
    <w:basedOn w:val="Normal"/>
    <w:next w:val="Normal"/>
    <w:link w:val="SubtitleChar"/>
    <w:uiPriority w:val="11"/>
    <w:qFormat/>
    <w:rsid w:val="6575BE19"/>
    <w:rPr>
      <w:rFonts w:eastAsiaTheme="minorEastAsia"/>
      <w:color w:val="5A5A5A"/>
    </w:rPr>
  </w:style>
  <w:style w:type="paragraph" w:styleId="Quote">
    <w:name w:val="Quote"/>
    <w:basedOn w:val="Normal"/>
    <w:next w:val="Normal"/>
    <w:link w:val="QuoteChar"/>
    <w:uiPriority w:val="29"/>
    <w:qFormat/>
    <w:rsid w:val="6575BE1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575BE19"/>
    <w:pPr>
      <w:spacing w:before="360" w:after="360"/>
      <w:ind w:left="864" w:right="864"/>
      <w:jc w:val="center"/>
    </w:pPr>
    <w:rPr>
      <w:i/>
      <w:iCs/>
      <w:color w:val="4472C4" w:themeColor="accent1"/>
    </w:rPr>
  </w:style>
  <w:style w:type="character" w:customStyle="1" w:styleId="Heading2Char">
    <w:name w:val="Heading 2 Char"/>
    <w:basedOn w:val="DefaultParagraphFont"/>
    <w:link w:val="Heading2"/>
    <w:uiPriority w:val="9"/>
    <w:rsid w:val="6575BE19"/>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6575BE19"/>
    <w:rPr>
      <w:rFonts w:asciiTheme="majorHAnsi" w:eastAsiaTheme="majorEastAsia" w:hAnsiTheme="majorHAnsi" w:cstheme="majorBidi"/>
      <w:noProof w:val="0"/>
      <w:color w:val="1F3763"/>
      <w:sz w:val="24"/>
      <w:szCs w:val="24"/>
      <w:lang w:val="en-US"/>
    </w:rPr>
  </w:style>
  <w:style w:type="character" w:customStyle="1" w:styleId="Heading5Char">
    <w:name w:val="Heading 5 Char"/>
    <w:basedOn w:val="DefaultParagraphFont"/>
    <w:link w:val="Heading5"/>
    <w:uiPriority w:val="9"/>
    <w:rsid w:val="6575BE19"/>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6575BE19"/>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6575BE19"/>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6575BE19"/>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6575BE19"/>
    <w:rPr>
      <w:rFonts w:asciiTheme="majorHAnsi" w:eastAsiaTheme="majorEastAsia" w:hAnsiTheme="majorHAnsi" w:cstheme="majorBidi"/>
      <w:i/>
      <w:iCs/>
      <w:noProof w:val="0"/>
      <w:color w:val="272727"/>
      <w:sz w:val="21"/>
      <w:szCs w:val="21"/>
      <w:lang w:val="en-US"/>
    </w:rPr>
  </w:style>
  <w:style w:type="character" w:customStyle="1" w:styleId="SubtitleChar">
    <w:name w:val="Subtitle Char"/>
    <w:basedOn w:val="DefaultParagraphFont"/>
    <w:link w:val="Subtitle"/>
    <w:uiPriority w:val="11"/>
    <w:rsid w:val="6575BE19"/>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6575BE19"/>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6575BE19"/>
    <w:rPr>
      <w:i/>
      <w:iCs/>
      <w:noProof w:val="0"/>
      <w:color w:val="4472C4" w:themeColor="accent1"/>
      <w:lang w:val="en-US"/>
    </w:rPr>
  </w:style>
  <w:style w:type="paragraph" w:styleId="TOC1">
    <w:name w:val="toc 1"/>
    <w:basedOn w:val="Normal"/>
    <w:next w:val="Normal"/>
    <w:uiPriority w:val="39"/>
    <w:unhideWhenUsed/>
    <w:rsid w:val="6575BE19"/>
    <w:pPr>
      <w:spacing w:after="100"/>
    </w:pPr>
  </w:style>
  <w:style w:type="paragraph" w:styleId="TOC2">
    <w:name w:val="toc 2"/>
    <w:basedOn w:val="Normal"/>
    <w:next w:val="Normal"/>
    <w:uiPriority w:val="39"/>
    <w:unhideWhenUsed/>
    <w:rsid w:val="6575BE19"/>
    <w:pPr>
      <w:spacing w:after="100"/>
      <w:ind w:left="220"/>
    </w:pPr>
  </w:style>
  <w:style w:type="paragraph" w:styleId="TOC3">
    <w:name w:val="toc 3"/>
    <w:basedOn w:val="Normal"/>
    <w:next w:val="Normal"/>
    <w:uiPriority w:val="39"/>
    <w:unhideWhenUsed/>
    <w:rsid w:val="6575BE19"/>
    <w:pPr>
      <w:spacing w:after="100"/>
      <w:ind w:left="440"/>
    </w:pPr>
  </w:style>
  <w:style w:type="paragraph" w:styleId="TOC4">
    <w:name w:val="toc 4"/>
    <w:basedOn w:val="Normal"/>
    <w:next w:val="Normal"/>
    <w:uiPriority w:val="39"/>
    <w:unhideWhenUsed/>
    <w:rsid w:val="6575BE19"/>
    <w:pPr>
      <w:spacing w:after="100"/>
      <w:ind w:left="660"/>
    </w:pPr>
  </w:style>
  <w:style w:type="paragraph" w:styleId="TOC5">
    <w:name w:val="toc 5"/>
    <w:basedOn w:val="Normal"/>
    <w:next w:val="Normal"/>
    <w:uiPriority w:val="39"/>
    <w:unhideWhenUsed/>
    <w:rsid w:val="6575BE19"/>
    <w:pPr>
      <w:spacing w:after="100"/>
      <w:ind w:left="880"/>
    </w:pPr>
  </w:style>
  <w:style w:type="paragraph" w:styleId="TOC6">
    <w:name w:val="toc 6"/>
    <w:basedOn w:val="Normal"/>
    <w:next w:val="Normal"/>
    <w:uiPriority w:val="39"/>
    <w:unhideWhenUsed/>
    <w:rsid w:val="6575BE19"/>
    <w:pPr>
      <w:spacing w:after="100"/>
      <w:ind w:left="1100"/>
    </w:pPr>
  </w:style>
  <w:style w:type="paragraph" w:styleId="TOC7">
    <w:name w:val="toc 7"/>
    <w:basedOn w:val="Normal"/>
    <w:next w:val="Normal"/>
    <w:uiPriority w:val="39"/>
    <w:unhideWhenUsed/>
    <w:rsid w:val="6575BE19"/>
    <w:pPr>
      <w:spacing w:after="100"/>
      <w:ind w:left="1320"/>
    </w:pPr>
  </w:style>
  <w:style w:type="paragraph" w:styleId="TOC8">
    <w:name w:val="toc 8"/>
    <w:basedOn w:val="Normal"/>
    <w:next w:val="Normal"/>
    <w:uiPriority w:val="39"/>
    <w:unhideWhenUsed/>
    <w:rsid w:val="6575BE19"/>
    <w:pPr>
      <w:spacing w:after="100"/>
      <w:ind w:left="1540"/>
    </w:pPr>
  </w:style>
  <w:style w:type="paragraph" w:styleId="TOC9">
    <w:name w:val="toc 9"/>
    <w:basedOn w:val="Normal"/>
    <w:next w:val="Normal"/>
    <w:uiPriority w:val="39"/>
    <w:unhideWhenUsed/>
    <w:rsid w:val="6575BE19"/>
    <w:pPr>
      <w:spacing w:after="100"/>
      <w:ind w:left="1760"/>
    </w:pPr>
  </w:style>
  <w:style w:type="paragraph" w:styleId="EndnoteText">
    <w:name w:val="endnote text"/>
    <w:basedOn w:val="Normal"/>
    <w:link w:val="EndnoteTextChar"/>
    <w:uiPriority w:val="99"/>
    <w:semiHidden/>
    <w:unhideWhenUsed/>
    <w:rsid w:val="6575BE19"/>
  </w:style>
  <w:style w:type="character" w:customStyle="1" w:styleId="EndnoteTextChar">
    <w:name w:val="Endnote Text Char"/>
    <w:basedOn w:val="DefaultParagraphFont"/>
    <w:link w:val="EndnoteText"/>
    <w:uiPriority w:val="99"/>
    <w:semiHidden/>
    <w:rsid w:val="6575BE19"/>
    <w:rPr>
      <w:noProof w:val="0"/>
      <w:sz w:val="20"/>
      <w:szCs w:val="20"/>
      <w:lang w:val="en-US"/>
    </w:rPr>
  </w:style>
  <w:style w:type="paragraph" w:styleId="FootnoteText">
    <w:name w:val="footnote text"/>
    <w:basedOn w:val="Normal"/>
    <w:link w:val="FootnoteTextChar"/>
    <w:uiPriority w:val="99"/>
    <w:semiHidden/>
    <w:unhideWhenUsed/>
    <w:rsid w:val="6575BE19"/>
  </w:style>
  <w:style w:type="character" w:customStyle="1" w:styleId="FootnoteTextChar">
    <w:name w:val="Footnote Text Char"/>
    <w:basedOn w:val="DefaultParagraphFont"/>
    <w:link w:val="FootnoteText"/>
    <w:uiPriority w:val="99"/>
    <w:semiHidden/>
    <w:rsid w:val="6575BE19"/>
    <w:rPr>
      <w:noProof w:val="0"/>
      <w:sz w:val="20"/>
      <w:szCs w:val="20"/>
      <w:lang w:val="en-US"/>
    </w:rPr>
  </w:style>
  <w:style w:type="character" w:customStyle="1" w:styleId="NichtaufgelsteErwhnung3">
    <w:name w:val="Nicht aufgelöste Erwähnung3"/>
    <w:basedOn w:val="DefaultParagraphFont"/>
    <w:uiPriority w:val="99"/>
    <w:semiHidden/>
    <w:unhideWhenUsed/>
    <w:rsid w:val="00CD753D"/>
    <w:rPr>
      <w:color w:val="605E5C"/>
      <w:shd w:val="clear" w:color="auto" w:fill="E1DFDD"/>
    </w:rPr>
  </w:style>
  <w:style w:type="character" w:styleId="UnresolvedMention">
    <w:name w:val="Unresolved Mention"/>
    <w:basedOn w:val="DefaultParagraphFont"/>
    <w:uiPriority w:val="99"/>
    <w:semiHidden/>
    <w:unhideWhenUsed/>
    <w:rsid w:val="00DF4998"/>
    <w:rPr>
      <w:color w:val="605E5C"/>
      <w:shd w:val="clear" w:color="auto" w:fill="E1DFDD"/>
    </w:rPr>
  </w:style>
  <w:style w:type="paragraph" w:styleId="NormalWeb">
    <w:name w:val="Normal (Web)"/>
    <w:basedOn w:val="Normal"/>
    <w:uiPriority w:val="99"/>
    <w:unhideWhenUsed/>
    <w:rsid w:val="00665523"/>
    <w:pPr>
      <w:spacing w:before="100" w:beforeAutospacing="1" w:after="100" w:afterAutospacing="1" w:line="240" w:lineRule="auto"/>
      <w:ind w:left="0" w:right="0"/>
    </w:pPr>
    <w:rPr>
      <w:rFonts w:ascii="Times New Roman" w:eastAsia="Times New Roman" w:hAnsi="Times New Roman" w:cs="Times New Roman"/>
      <w:b w:val="0"/>
      <w:bCs w:val="0"/>
      <w:color w:val="auto"/>
      <w:sz w:val="24"/>
      <w:szCs w:val="24"/>
      <w:lang w:val="en-CH"/>
    </w:rPr>
  </w:style>
  <w:style w:type="character" w:styleId="Strong">
    <w:name w:val="Strong"/>
    <w:basedOn w:val="DefaultParagraphFont"/>
    <w:uiPriority w:val="22"/>
    <w:qFormat/>
    <w:rsid w:val="00665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6011">
      <w:bodyDiv w:val="1"/>
      <w:marLeft w:val="0"/>
      <w:marRight w:val="0"/>
      <w:marTop w:val="0"/>
      <w:marBottom w:val="0"/>
      <w:divBdr>
        <w:top w:val="none" w:sz="0" w:space="0" w:color="auto"/>
        <w:left w:val="none" w:sz="0" w:space="0" w:color="auto"/>
        <w:bottom w:val="none" w:sz="0" w:space="0" w:color="auto"/>
        <w:right w:val="none" w:sz="0" w:space="0" w:color="auto"/>
      </w:divBdr>
    </w:div>
    <w:div w:id="287590701">
      <w:bodyDiv w:val="1"/>
      <w:marLeft w:val="0"/>
      <w:marRight w:val="0"/>
      <w:marTop w:val="0"/>
      <w:marBottom w:val="0"/>
      <w:divBdr>
        <w:top w:val="none" w:sz="0" w:space="0" w:color="auto"/>
        <w:left w:val="none" w:sz="0" w:space="0" w:color="auto"/>
        <w:bottom w:val="none" w:sz="0" w:space="0" w:color="auto"/>
        <w:right w:val="none" w:sz="0" w:space="0" w:color="auto"/>
      </w:divBdr>
    </w:div>
    <w:div w:id="341008283">
      <w:bodyDiv w:val="1"/>
      <w:marLeft w:val="0"/>
      <w:marRight w:val="0"/>
      <w:marTop w:val="0"/>
      <w:marBottom w:val="0"/>
      <w:divBdr>
        <w:top w:val="none" w:sz="0" w:space="0" w:color="auto"/>
        <w:left w:val="none" w:sz="0" w:space="0" w:color="auto"/>
        <w:bottom w:val="none" w:sz="0" w:space="0" w:color="auto"/>
        <w:right w:val="none" w:sz="0" w:space="0" w:color="auto"/>
      </w:divBdr>
    </w:div>
    <w:div w:id="362941986">
      <w:bodyDiv w:val="1"/>
      <w:marLeft w:val="0"/>
      <w:marRight w:val="0"/>
      <w:marTop w:val="0"/>
      <w:marBottom w:val="0"/>
      <w:divBdr>
        <w:top w:val="none" w:sz="0" w:space="0" w:color="auto"/>
        <w:left w:val="none" w:sz="0" w:space="0" w:color="auto"/>
        <w:bottom w:val="none" w:sz="0" w:space="0" w:color="auto"/>
        <w:right w:val="none" w:sz="0" w:space="0" w:color="auto"/>
      </w:divBdr>
    </w:div>
    <w:div w:id="432701334">
      <w:bodyDiv w:val="1"/>
      <w:marLeft w:val="0"/>
      <w:marRight w:val="0"/>
      <w:marTop w:val="0"/>
      <w:marBottom w:val="0"/>
      <w:divBdr>
        <w:top w:val="none" w:sz="0" w:space="0" w:color="auto"/>
        <w:left w:val="none" w:sz="0" w:space="0" w:color="auto"/>
        <w:bottom w:val="none" w:sz="0" w:space="0" w:color="auto"/>
        <w:right w:val="none" w:sz="0" w:space="0" w:color="auto"/>
      </w:divBdr>
    </w:div>
    <w:div w:id="546137664">
      <w:bodyDiv w:val="1"/>
      <w:marLeft w:val="0"/>
      <w:marRight w:val="0"/>
      <w:marTop w:val="0"/>
      <w:marBottom w:val="0"/>
      <w:divBdr>
        <w:top w:val="none" w:sz="0" w:space="0" w:color="auto"/>
        <w:left w:val="none" w:sz="0" w:space="0" w:color="auto"/>
        <w:bottom w:val="none" w:sz="0" w:space="0" w:color="auto"/>
        <w:right w:val="none" w:sz="0" w:space="0" w:color="auto"/>
      </w:divBdr>
    </w:div>
    <w:div w:id="552078597">
      <w:bodyDiv w:val="1"/>
      <w:marLeft w:val="0"/>
      <w:marRight w:val="0"/>
      <w:marTop w:val="0"/>
      <w:marBottom w:val="0"/>
      <w:divBdr>
        <w:top w:val="none" w:sz="0" w:space="0" w:color="auto"/>
        <w:left w:val="none" w:sz="0" w:space="0" w:color="auto"/>
        <w:bottom w:val="none" w:sz="0" w:space="0" w:color="auto"/>
        <w:right w:val="none" w:sz="0" w:space="0" w:color="auto"/>
      </w:divBdr>
    </w:div>
    <w:div w:id="599413579">
      <w:bodyDiv w:val="1"/>
      <w:marLeft w:val="0"/>
      <w:marRight w:val="0"/>
      <w:marTop w:val="0"/>
      <w:marBottom w:val="0"/>
      <w:divBdr>
        <w:top w:val="none" w:sz="0" w:space="0" w:color="auto"/>
        <w:left w:val="none" w:sz="0" w:space="0" w:color="auto"/>
        <w:bottom w:val="none" w:sz="0" w:space="0" w:color="auto"/>
        <w:right w:val="none" w:sz="0" w:space="0" w:color="auto"/>
      </w:divBdr>
    </w:div>
    <w:div w:id="756948514">
      <w:bodyDiv w:val="1"/>
      <w:marLeft w:val="0"/>
      <w:marRight w:val="0"/>
      <w:marTop w:val="0"/>
      <w:marBottom w:val="0"/>
      <w:divBdr>
        <w:top w:val="none" w:sz="0" w:space="0" w:color="auto"/>
        <w:left w:val="none" w:sz="0" w:space="0" w:color="auto"/>
        <w:bottom w:val="none" w:sz="0" w:space="0" w:color="auto"/>
        <w:right w:val="none" w:sz="0" w:space="0" w:color="auto"/>
      </w:divBdr>
    </w:div>
    <w:div w:id="775710182">
      <w:bodyDiv w:val="1"/>
      <w:marLeft w:val="0"/>
      <w:marRight w:val="0"/>
      <w:marTop w:val="0"/>
      <w:marBottom w:val="0"/>
      <w:divBdr>
        <w:top w:val="none" w:sz="0" w:space="0" w:color="auto"/>
        <w:left w:val="none" w:sz="0" w:space="0" w:color="auto"/>
        <w:bottom w:val="none" w:sz="0" w:space="0" w:color="auto"/>
        <w:right w:val="none" w:sz="0" w:space="0" w:color="auto"/>
      </w:divBdr>
    </w:div>
    <w:div w:id="799884870">
      <w:bodyDiv w:val="1"/>
      <w:marLeft w:val="0"/>
      <w:marRight w:val="0"/>
      <w:marTop w:val="0"/>
      <w:marBottom w:val="0"/>
      <w:divBdr>
        <w:top w:val="none" w:sz="0" w:space="0" w:color="auto"/>
        <w:left w:val="none" w:sz="0" w:space="0" w:color="auto"/>
        <w:bottom w:val="none" w:sz="0" w:space="0" w:color="auto"/>
        <w:right w:val="none" w:sz="0" w:space="0" w:color="auto"/>
      </w:divBdr>
    </w:div>
    <w:div w:id="844319305">
      <w:bodyDiv w:val="1"/>
      <w:marLeft w:val="0"/>
      <w:marRight w:val="0"/>
      <w:marTop w:val="0"/>
      <w:marBottom w:val="0"/>
      <w:divBdr>
        <w:top w:val="none" w:sz="0" w:space="0" w:color="auto"/>
        <w:left w:val="none" w:sz="0" w:space="0" w:color="auto"/>
        <w:bottom w:val="none" w:sz="0" w:space="0" w:color="auto"/>
        <w:right w:val="none" w:sz="0" w:space="0" w:color="auto"/>
      </w:divBdr>
    </w:div>
    <w:div w:id="1117288449">
      <w:bodyDiv w:val="1"/>
      <w:marLeft w:val="0"/>
      <w:marRight w:val="0"/>
      <w:marTop w:val="0"/>
      <w:marBottom w:val="0"/>
      <w:divBdr>
        <w:top w:val="none" w:sz="0" w:space="0" w:color="auto"/>
        <w:left w:val="none" w:sz="0" w:space="0" w:color="auto"/>
        <w:bottom w:val="none" w:sz="0" w:space="0" w:color="auto"/>
        <w:right w:val="none" w:sz="0" w:space="0" w:color="auto"/>
      </w:divBdr>
    </w:div>
    <w:div w:id="1254435310">
      <w:bodyDiv w:val="1"/>
      <w:marLeft w:val="0"/>
      <w:marRight w:val="0"/>
      <w:marTop w:val="0"/>
      <w:marBottom w:val="0"/>
      <w:divBdr>
        <w:top w:val="none" w:sz="0" w:space="0" w:color="auto"/>
        <w:left w:val="none" w:sz="0" w:space="0" w:color="auto"/>
        <w:bottom w:val="none" w:sz="0" w:space="0" w:color="auto"/>
        <w:right w:val="none" w:sz="0" w:space="0" w:color="auto"/>
      </w:divBdr>
    </w:div>
    <w:div w:id="1371879695">
      <w:bodyDiv w:val="1"/>
      <w:marLeft w:val="0"/>
      <w:marRight w:val="0"/>
      <w:marTop w:val="0"/>
      <w:marBottom w:val="0"/>
      <w:divBdr>
        <w:top w:val="none" w:sz="0" w:space="0" w:color="auto"/>
        <w:left w:val="none" w:sz="0" w:space="0" w:color="auto"/>
        <w:bottom w:val="none" w:sz="0" w:space="0" w:color="auto"/>
        <w:right w:val="none" w:sz="0" w:space="0" w:color="auto"/>
      </w:divBdr>
      <w:divsChild>
        <w:div w:id="1282108706">
          <w:marLeft w:val="0"/>
          <w:marRight w:val="0"/>
          <w:marTop w:val="0"/>
          <w:marBottom w:val="75"/>
          <w:divBdr>
            <w:top w:val="none" w:sz="0" w:space="0" w:color="auto"/>
            <w:left w:val="none" w:sz="0" w:space="0" w:color="auto"/>
            <w:bottom w:val="none" w:sz="0" w:space="0" w:color="auto"/>
            <w:right w:val="none" w:sz="0" w:space="0" w:color="auto"/>
          </w:divBdr>
          <w:divsChild>
            <w:div w:id="1041904816">
              <w:marLeft w:val="0"/>
              <w:marRight w:val="0"/>
              <w:marTop w:val="0"/>
              <w:marBottom w:val="0"/>
              <w:divBdr>
                <w:top w:val="none" w:sz="0" w:space="0" w:color="auto"/>
                <w:left w:val="none" w:sz="0" w:space="0" w:color="auto"/>
                <w:bottom w:val="none" w:sz="0" w:space="0" w:color="auto"/>
                <w:right w:val="none" w:sz="0" w:space="0" w:color="auto"/>
              </w:divBdr>
              <w:divsChild>
                <w:div w:id="37434753">
                  <w:marLeft w:val="0"/>
                  <w:marRight w:val="0"/>
                  <w:marTop w:val="0"/>
                  <w:marBottom w:val="0"/>
                  <w:divBdr>
                    <w:top w:val="none" w:sz="0" w:space="0" w:color="auto"/>
                    <w:left w:val="none" w:sz="0" w:space="0" w:color="auto"/>
                    <w:bottom w:val="none" w:sz="0" w:space="0" w:color="auto"/>
                    <w:right w:val="none" w:sz="0" w:space="0" w:color="auto"/>
                  </w:divBdr>
                  <w:divsChild>
                    <w:div w:id="19203526">
                      <w:marLeft w:val="0"/>
                      <w:marRight w:val="0"/>
                      <w:marTop w:val="75"/>
                      <w:marBottom w:val="0"/>
                      <w:divBdr>
                        <w:top w:val="none" w:sz="0" w:space="0" w:color="auto"/>
                        <w:left w:val="none" w:sz="0" w:space="0" w:color="auto"/>
                        <w:bottom w:val="none" w:sz="0" w:space="0" w:color="auto"/>
                        <w:right w:val="none" w:sz="0" w:space="0" w:color="auto"/>
                      </w:divBdr>
                      <w:divsChild>
                        <w:div w:id="1245995358">
                          <w:marLeft w:val="0"/>
                          <w:marRight w:val="0"/>
                          <w:marTop w:val="0"/>
                          <w:marBottom w:val="75"/>
                          <w:divBdr>
                            <w:top w:val="none" w:sz="0" w:space="0" w:color="auto"/>
                            <w:left w:val="none" w:sz="0" w:space="0" w:color="auto"/>
                            <w:bottom w:val="none" w:sz="0" w:space="0" w:color="auto"/>
                            <w:right w:val="none" w:sz="0" w:space="0" w:color="auto"/>
                          </w:divBdr>
                          <w:divsChild>
                            <w:div w:id="738937920">
                              <w:marLeft w:val="0"/>
                              <w:marRight w:val="0"/>
                              <w:marTop w:val="0"/>
                              <w:marBottom w:val="0"/>
                              <w:divBdr>
                                <w:top w:val="none" w:sz="0" w:space="0" w:color="auto"/>
                                <w:left w:val="none" w:sz="0" w:space="0" w:color="auto"/>
                                <w:bottom w:val="none" w:sz="0" w:space="0" w:color="auto"/>
                                <w:right w:val="none" w:sz="0" w:space="0" w:color="auto"/>
                              </w:divBdr>
                              <w:divsChild>
                                <w:div w:id="5042449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13960">
          <w:marLeft w:val="0"/>
          <w:marRight w:val="0"/>
          <w:marTop w:val="0"/>
          <w:marBottom w:val="75"/>
          <w:divBdr>
            <w:top w:val="none" w:sz="0" w:space="0" w:color="auto"/>
            <w:left w:val="none" w:sz="0" w:space="0" w:color="auto"/>
            <w:bottom w:val="none" w:sz="0" w:space="0" w:color="auto"/>
            <w:right w:val="none" w:sz="0" w:space="0" w:color="auto"/>
          </w:divBdr>
          <w:divsChild>
            <w:div w:id="228926550">
              <w:marLeft w:val="0"/>
              <w:marRight w:val="0"/>
              <w:marTop w:val="0"/>
              <w:marBottom w:val="0"/>
              <w:divBdr>
                <w:top w:val="none" w:sz="0" w:space="0" w:color="auto"/>
                <w:left w:val="none" w:sz="0" w:space="0" w:color="auto"/>
                <w:bottom w:val="none" w:sz="0" w:space="0" w:color="auto"/>
                <w:right w:val="none" w:sz="0" w:space="0" w:color="auto"/>
              </w:divBdr>
              <w:divsChild>
                <w:div w:id="1739011740">
                  <w:marLeft w:val="0"/>
                  <w:marRight w:val="0"/>
                  <w:marTop w:val="0"/>
                  <w:marBottom w:val="0"/>
                  <w:divBdr>
                    <w:top w:val="single" w:sz="6" w:space="2" w:color="A5D7D2"/>
                    <w:left w:val="none" w:sz="0" w:space="31" w:color="auto"/>
                    <w:bottom w:val="none" w:sz="0" w:space="2" w:color="auto"/>
                    <w:right w:val="none" w:sz="0" w:space="2" w:color="auto"/>
                  </w:divBdr>
                </w:div>
              </w:divsChild>
            </w:div>
          </w:divsChild>
        </w:div>
      </w:divsChild>
    </w:div>
    <w:div w:id="1383210458">
      <w:bodyDiv w:val="1"/>
      <w:marLeft w:val="0"/>
      <w:marRight w:val="0"/>
      <w:marTop w:val="0"/>
      <w:marBottom w:val="0"/>
      <w:divBdr>
        <w:top w:val="none" w:sz="0" w:space="0" w:color="auto"/>
        <w:left w:val="none" w:sz="0" w:space="0" w:color="auto"/>
        <w:bottom w:val="none" w:sz="0" w:space="0" w:color="auto"/>
        <w:right w:val="none" w:sz="0" w:space="0" w:color="auto"/>
      </w:divBdr>
    </w:div>
    <w:div w:id="1429734259">
      <w:bodyDiv w:val="1"/>
      <w:marLeft w:val="0"/>
      <w:marRight w:val="0"/>
      <w:marTop w:val="0"/>
      <w:marBottom w:val="0"/>
      <w:divBdr>
        <w:top w:val="none" w:sz="0" w:space="0" w:color="auto"/>
        <w:left w:val="none" w:sz="0" w:space="0" w:color="auto"/>
        <w:bottom w:val="none" w:sz="0" w:space="0" w:color="auto"/>
        <w:right w:val="none" w:sz="0" w:space="0" w:color="auto"/>
      </w:divBdr>
      <w:divsChild>
        <w:div w:id="1216355666">
          <w:marLeft w:val="0"/>
          <w:marRight w:val="0"/>
          <w:marTop w:val="0"/>
          <w:marBottom w:val="75"/>
          <w:divBdr>
            <w:top w:val="none" w:sz="0" w:space="0" w:color="auto"/>
            <w:left w:val="none" w:sz="0" w:space="0" w:color="auto"/>
            <w:bottom w:val="none" w:sz="0" w:space="0" w:color="auto"/>
            <w:right w:val="none" w:sz="0" w:space="0" w:color="auto"/>
          </w:divBdr>
          <w:divsChild>
            <w:div w:id="537352103">
              <w:marLeft w:val="0"/>
              <w:marRight w:val="0"/>
              <w:marTop w:val="0"/>
              <w:marBottom w:val="0"/>
              <w:divBdr>
                <w:top w:val="none" w:sz="0" w:space="0" w:color="auto"/>
                <w:left w:val="none" w:sz="0" w:space="0" w:color="auto"/>
                <w:bottom w:val="none" w:sz="0" w:space="0" w:color="auto"/>
                <w:right w:val="none" w:sz="0" w:space="0" w:color="auto"/>
              </w:divBdr>
              <w:divsChild>
                <w:div w:id="2089114388">
                  <w:marLeft w:val="0"/>
                  <w:marRight w:val="0"/>
                  <w:marTop w:val="0"/>
                  <w:marBottom w:val="0"/>
                  <w:divBdr>
                    <w:top w:val="none" w:sz="0" w:space="0" w:color="auto"/>
                    <w:left w:val="none" w:sz="0" w:space="0" w:color="auto"/>
                    <w:bottom w:val="none" w:sz="0" w:space="0" w:color="auto"/>
                    <w:right w:val="none" w:sz="0" w:space="0" w:color="auto"/>
                  </w:divBdr>
                  <w:divsChild>
                    <w:div w:id="202791609">
                      <w:marLeft w:val="0"/>
                      <w:marRight w:val="0"/>
                      <w:marTop w:val="75"/>
                      <w:marBottom w:val="0"/>
                      <w:divBdr>
                        <w:top w:val="none" w:sz="0" w:space="0" w:color="auto"/>
                        <w:left w:val="none" w:sz="0" w:space="0" w:color="auto"/>
                        <w:bottom w:val="none" w:sz="0" w:space="0" w:color="auto"/>
                        <w:right w:val="none" w:sz="0" w:space="0" w:color="auto"/>
                      </w:divBdr>
                      <w:divsChild>
                        <w:div w:id="853148869">
                          <w:marLeft w:val="0"/>
                          <w:marRight w:val="0"/>
                          <w:marTop w:val="0"/>
                          <w:marBottom w:val="75"/>
                          <w:divBdr>
                            <w:top w:val="none" w:sz="0" w:space="0" w:color="auto"/>
                            <w:left w:val="none" w:sz="0" w:space="0" w:color="auto"/>
                            <w:bottom w:val="none" w:sz="0" w:space="0" w:color="auto"/>
                            <w:right w:val="none" w:sz="0" w:space="0" w:color="auto"/>
                          </w:divBdr>
                          <w:divsChild>
                            <w:div w:id="983660834">
                              <w:marLeft w:val="0"/>
                              <w:marRight w:val="0"/>
                              <w:marTop w:val="0"/>
                              <w:marBottom w:val="0"/>
                              <w:divBdr>
                                <w:top w:val="none" w:sz="0" w:space="0" w:color="auto"/>
                                <w:left w:val="none" w:sz="0" w:space="0" w:color="auto"/>
                                <w:bottom w:val="none" w:sz="0" w:space="0" w:color="auto"/>
                                <w:right w:val="none" w:sz="0" w:space="0" w:color="auto"/>
                              </w:divBdr>
                              <w:divsChild>
                                <w:div w:id="3933541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59980">
          <w:marLeft w:val="0"/>
          <w:marRight w:val="0"/>
          <w:marTop w:val="0"/>
          <w:marBottom w:val="75"/>
          <w:divBdr>
            <w:top w:val="none" w:sz="0" w:space="0" w:color="auto"/>
            <w:left w:val="none" w:sz="0" w:space="0" w:color="auto"/>
            <w:bottom w:val="none" w:sz="0" w:space="0" w:color="auto"/>
            <w:right w:val="none" w:sz="0" w:space="0" w:color="auto"/>
          </w:divBdr>
          <w:divsChild>
            <w:div w:id="829447450">
              <w:marLeft w:val="0"/>
              <w:marRight w:val="0"/>
              <w:marTop w:val="0"/>
              <w:marBottom w:val="0"/>
              <w:divBdr>
                <w:top w:val="none" w:sz="0" w:space="0" w:color="auto"/>
                <w:left w:val="none" w:sz="0" w:space="0" w:color="auto"/>
                <w:bottom w:val="none" w:sz="0" w:space="0" w:color="auto"/>
                <w:right w:val="none" w:sz="0" w:space="0" w:color="auto"/>
              </w:divBdr>
              <w:divsChild>
                <w:div w:id="1708723482">
                  <w:marLeft w:val="0"/>
                  <w:marRight w:val="0"/>
                  <w:marTop w:val="0"/>
                  <w:marBottom w:val="0"/>
                  <w:divBdr>
                    <w:top w:val="single" w:sz="6" w:space="2" w:color="A5D7D2"/>
                    <w:left w:val="none" w:sz="0" w:space="31" w:color="auto"/>
                    <w:bottom w:val="none" w:sz="0" w:space="2" w:color="auto"/>
                    <w:right w:val="none" w:sz="0" w:space="2" w:color="auto"/>
                  </w:divBdr>
                </w:div>
              </w:divsChild>
            </w:div>
          </w:divsChild>
        </w:div>
      </w:divsChild>
    </w:div>
    <w:div w:id="1476995066">
      <w:bodyDiv w:val="1"/>
      <w:marLeft w:val="0"/>
      <w:marRight w:val="0"/>
      <w:marTop w:val="0"/>
      <w:marBottom w:val="0"/>
      <w:divBdr>
        <w:top w:val="none" w:sz="0" w:space="0" w:color="auto"/>
        <w:left w:val="none" w:sz="0" w:space="0" w:color="auto"/>
        <w:bottom w:val="none" w:sz="0" w:space="0" w:color="auto"/>
        <w:right w:val="none" w:sz="0" w:space="0" w:color="auto"/>
      </w:divBdr>
    </w:div>
    <w:div w:id="1663697955">
      <w:bodyDiv w:val="1"/>
      <w:marLeft w:val="0"/>
      <w:marRight w:val="0"/>
      <w:marTop w:val="0"/>
      <w:marBottom w:val="0"/>
      <w:divBdr>
        <w:top w:val="none" w:sz="0" w:space="0" w:color="auto"/>
        <w:left w:val="none" w:sz="0" w:space="0" w:color="auto"/>
        <w:bottom w:val="none" w:sz="0" w:space="0" w:color="auto"/>
        <w:right w:val="none" w:sz="0" w:space="0" w:color="auto"/>
      </w:divBdr>
    </w:div>
    <w:div w:id="1701006857">
      <w:bodyDiv w:val="1"/>
      <w:marLeft w:val="0"/>
      <w:marRight w:val="0"/>
      <w:marTop w:val="0"/>
      <w:marBottom w:val="0"/>
      <w:divBdr>
        <w:top w:val="none" w:sz="0" w:space="0" w:color="auto"/>
        <w:left w:val="none" w:sz="0" w:space="0" w:color="auto"/>
        <w:bottom w:val="none" w:sz="0" w:space="0" w:color="auto"/>
        <w:right w:val="none" w:sz="0" w:space="0" w:color="auto"/>
      </w:divBdr>
      <w:divsChild>
        <w:div w:id="1574923067">
          <w:marLeft w:val="0"/>
          <w:marRight w:val="0"/>
          <w:marTop w:val="0"/>
          <w:marBottom w:val="75"/>
          <w:divBdr>
            <w:top w:val="none" w:sz="0" w:space="0" w:color="auto"/>
            <w:left w:val="none" w:sz="0" w:space="0" w:color="auto"/>
            <w:bottom w:val="none" w:sz="0" w:space="0" w:color="auto"/>
            <w:right w:val="none" w:sz="0" w:space="0" w:color="auto"/>
          </w:divBdr>
          <w:divsChild>
            <w:div w:id="473376580">
              <w:marLeft w:val="0"/>
              <w:marRight w:val="0"/>
              <w:marTop w:val="0"/>
              <w:marBottom w:val="0"/>
              <w:divBdr>
                <w:top w:val="none" w:sz="0" w:space="0" w:color="auto"/>
                <w:left w:val="none" w:sz="0" w:space="0" w:color="auto"/>
                <w:bottom w:val="none" w:sz="0" w:space="0" w:color="auto"/>
                <w:right w:val="none" w:sz="0" w:space="0" w:color="auto"/>
              </w:divBdr>
              <w:divsChild>
                <w:div w:id="644437312">
                  <w:marLeft w:val="0"/>
                  <w:marRight w:val="0"/>
                  <w:marTop w:val="0"/>
                  <w:marBottom w:val="0"/>
                  <w:divBdr>
                    <w:top w:val="none" w:sz="0" w:space="0" w:color="auto"/>
                    <w:left w:val="none" w:sz="0" w:space="0" w:color="auto"/>
                    <w:bottom w:val="none" w:sz="0" w:space="0" w:color="auto"/>
                    <w:right w:val="none" w:sz="0" w:space="0" w:color="auto"/>
                  </w:divBdr>
                  <w:divsChild>
                    <w:div w:id="616764829">
                      <w:marLeft w:val="0"/>
                      <w:marRight w:val="0"/>
                      <w:marTop w:val="75"/>
                      <w:marBottom w:val="0"/>
                      <w:divBdr>
                        <w:top w:val="none" w:sz="0" w:space="0" w:color="auto"/>
                        <w:left w:val="none" w:sz="0" w:space="0" w:color="auto"/>
                        <w:bottom w:val="none" w:sz="0" w:space="0" w:color="auto"/>
                        <w:right w:val="none" w:sz="0" w:space="0" w:color="auto"/>
                      </w:divBdr>
                      <w:divsChild>
                        <w:div w:id="2135514683">
                          <w:marLeft w:val="0"/>
                          <w:marRight w:val="0"/>
                          <w:marTop w:val="0"/>
                          <w:marBottom w:val="75"/>
                          <w:divBdr>
                            <w:top w:val="none" w:sz="0" w:space="0" w:color="auto"/>
                            <w:left w:val="none" w:sz="0" w:space="0" w:color="auto"/>
                            <w:bottom w:val="none" w:sz="0" w:space="0" w:color="auto"/>
                            <w:right w:val="none" w:sz="0" w:space="0" w:color="auto"/>
                          </w:divBdr>
                          <w:divsChild>
                            <w:div w:id="313680709">
                              <w:marLeft w:val="0"/>
                              <w:marRight w:val="0"/>
                              <w:marTop w:val="0"/>
                              <w:marBottom w:val="0"/>
                              <w:divBdr>
                                <w:top w:val="none" w:sz="0" w:space="0" w:color="auto"/>
                                <w:left w:val="none" w:sz="0" w:space="0" w:color="auto"/>
                                <w:bottom w:val="none" w:sz="0" w:space="0" w:color="auto"/>
                                <w:right w:val="none" w:sz="0" w:space="0" w:color="auto"/>
                              </w:divBdr>
                              <w:divsChild>
                                <w:div w:id="18648590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0340">
          <w:marLeft w:val="0"/>
          <w:marRight w:val="0"/>
          <w:marTop w:val="0"/>
          <w:marBottom w:val="75"/>
          <w:divBdr>
            <w:top w:val="none" w:sz="0" w:space="0" w:color="auto"/>
            <w:left w:val="none" w:sz="0" w:space="0" w:color="auto"/>
            <w:bottom w:val="none" w:sz="0" w:space="0" w:color="auto"/>
            <w:right w:val="none" w:sz="0" w:space="0" w:color="auto"/>
          </w:divBdr>
          <w:divsChild>
            <w:div w:id="1483618882">
              <w:marLeft w:val="0"/>
              <w:marRight w:val="0"/>
              <w:marTop w:val="0"/>
              <w:marBottom w:val="0"/>
              <w:divBdr>
                <w:top w:val="none" w:sz="0" w:space="0" w:color="auto"/>
                <w:left w:val="none" w:sz="0" w:space="0" w:color="auto"/>
                <w:bottom w:val="none" w:sz="0" w:space="0" w:color="auto"/>
                <w:right w:val="none" w:sz="0" w:space="0" w:color="auto"/>
              </w:divBdr>
              <w:divsChild>
                <w:div w:id="1808282136">
                  <w:marLeft w:val="0"/>
                  <w:marRight w:val="0"/>
                  <w:marTop w:val="0"/>
                  <w:marBottom w:val="0"/>
                  <w:divBdr>
                    <w:top w:val="single" w:sz="6" w:space="2" w:color="A5D7D2"/>
                    <w:left w:val="none" w:sz="0" w:space="31" w:color="auto"/>
                    <w:bottom w:val="none" w:sz="0" w:space="2" w:color="auto"/>
                    <w:right w:val="none" w:sz="0" w:space="2" w:color="auto"/>
                  </w:divBdr>
                </w:div>
              </w:divsChild>
            </w:div>
          </w:divsChild>
        </w:div>
      </w:divsChild>
    </w:div>
    <w:div w:id="1704137126">
      <w:bodyDiv w:val="1"/>
      <w:marLeft w:val="0"/>
      <w:marRight w:val="0"/>
      <w:marTop w:val="0"/>
      <w:marBottom w:val="0"/>
      <w:divBdr>
        <w:top w:val="none" w:sz="0" w:space="0" w:color="auto"/>
        <w:left w:val="none" w:sz="0" w:space="0" w:color="auto"/>
        <w:bottom w:val="none" w:sz="0" w:space="0" w:color="auto"/>
        <w:right w:val="none" w:sz="0" w:space="0" w:color="auto"/>
      </w:divBdr>
      <w:divsChild>
        <w:div w:id="1499613611">
          <w:marLeft w:val="0"/>
          <w:marRight w:val="0"/>
          <w:marTop w:val="0"/>
          <w:marBottom w:val="0"/>
          <w:divBdr>
            <w:top w:val="none" w:sz="0" w:space="0" w:color="auto"/>
            <w:left w:val="none" w:sz="0" w:space="0" w:color="auto"/>
            <w:bottom w:val="none" w:sz="0" w:space="0" w:color="auto"/>
            <w:right w:val="none" w:sz="0" w:space="0" w:color="auto"/>
          </w:divBdr>
        </w:div>
        <w:div w:id="1070007083">
          <w:marLeft w:val="0"/>
          <w:marRight w:val="0"/>
          <w:marTop w:val="0"/>
          <w:marBottom w:val="0"/>
          <w:divBdr>
            <w:top w:val="none" w:sz="0" w:space="0" w:color="auto"/>
            <w:left w:val="none" w:sz="0" w:space="0" w:color="auto"/>
            <w:bottom w:val="none" w:sz="0" w:space="0" w:color="auto"/>
            <w:right w:val="none" w:sz="0" w:space="0" w:color="auto"/>
          </w:divBdr>
        </w:div>
        <w:div w:id="454830237">
          <w:marLeft w:val="0"/>
          <w:marRight w:val="0"/>
          <w:marTop w:val="0"/>
          <w:marBottom w:val="0"/>
          <w:divBdr>
            <w:top w:val="none" w:sz="0" w:space="0" w:color="auto"/>
            <w:left w:val="none" w:sz="0" w:space="0" w:color="auto"/>
            <w:bottom w:val="none" w:sz="0" w:space="0" w:color="auto"/>
            <w:right w:val="none" w:sz="0" w:space="0" w:color="auto"/>
          </w:divBdr>
        </w:div>
        <w:div w:id="906888263">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
        <w:div w:id="645664154">
          <w:marLeft w:val="0"/>
          <w:marRight w:val="0"/>
          <w:marTop w:val="0"/>
          <w:marBottom w:val="0"/>
          <w:divBdr>
            <w:top w:val="none" w:sz="0" w:space="0" w:color="auto"/>
            <w:left w:val="none" w:sz="0" w:space="0" w:color="auto"/>
            <w:bottom w:val="none" w:sz="0" w:space="0" w:color="auto"/>
            <w:right w:val="none" w:sz="0" w:space="0" w:color="auto"/>
          </w:divBdr>
        </w:div>
      </w:divsChild>
    </w:div>
    <w:div w:id="1706254561">
      <w:bodyDiv w:val="1"/>
      <w:marLeft w:val="0"/>
      <w:marRight w:val="0"/>
      <w:marTop w:val="0"/>
      <w:marBottom w:val="0"/>
      <w:divBdr>
        <w:top w:val="none" w:sz="0" w:space="0" w:color="auto"/>
        <w:left w:val="none" w:sz="0" w:space="0" w:color="auto"/>
        <w:bottom w:val="none" w:sz="0" w:space="0" w:color="auto"/>
        <w:right w:val="none" w:sz="0" w:space="0" w:color="auto"/>
      </w:divBdr>
    </w:div>
    <w:div w:id="1848590872">
      <w:bodyDiv w:val="1"/>
      <w:marLeft w:val="0"/>
      <w:marRight w:val="0"/>
      <w:marTop w:val="0"/>
      <w:marBottom w:val="0"/>
      <w:divBdr>
        <w:top w:val="none" w:sz="0" w:space="0" w:color="auto"/>
        <w:left w:val="none" w:sz="0" w:space="0" w:color="auto"/>
        <w:bottom w:val="none" w:sz="0" w:space="0" w:color="auto"/>
        <w:right w:val="none" w:sz="0" w:space="0" w:color="auto"/>
      </w:divBdr>
    </w:div>
    <w:div w:id="1854297864">
      <w:bodyDiv w:val="1"/>
      <w:marLeft w:val="0"/>
      <w:marRight w:val="0"/>
      <w:marTop w:val="0"/>
      <w:marBottom w:val="0"/>
      <w:divBdr>
        <w:top w:val="none" w:sz="0" w:space="0" w:color="auto"/>
        <w:left w:val="none" w:sz="0" w:space="0" w:color="auto"/>
        <w:bottom w:val="none" w:sz="0" w:space="0" w:color="auto"/>
        <w:right w:val="none" w:sz="0" w:space="0" w:color="auto"/>
      </w:divBdr>
    </w:div>
    <w:div w:id="19981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m.unibas.ch/goto_adam_crs_204441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1683-0C8A-CA46-86A2-C1765090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1137</Words>
  <Characters>6484</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Petrig</dc:creator>
  <cp:keywords/>
  <dc:description/>
  <cp:lastModifiedBy>Anna Petrig</cp:lastModifiedBy>
  <cp:revision>37</cp:revision>
  <cp:lastPrinted>2021-11-17T06:34:00Z</cp:lastPrinted>
  <dcterms:created xsi:type="dcterms:W3CDTF">2024-06-13T21:47:00Z</dcterms:created>
  <dcterms:modified xsi:type="dcterms:W3CDTF">2025-06-16T09:44:00Z</dcterms:modified>
</cp:coreProperties>
</file>